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F4" w:rsidRDefault="009A7CF4" w:rsidP="009A7CF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9A7CF4" w:rsidRDefault="009A7CF4" w:rsidP="009A7CF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9A7CF4" w:rsidRDefault="009A7CF4" w:rsidP="009A7CF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9A7CF4" w:rsidRDefault="009A7CF4" w:rsidP="009A7CF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9A7CF4" w:rsidRDefault="009A7CF4" w:rsidP="009A7CF4">
      <w:pPr>
        <w:jc w:val="center"/>
        <w:rPr>
          <w:rFonts w:ascii="Arial" w:hAnsi="Arial"/>
          <w:b/>
          <w:sz w:val="32"/>
        </w:rPr>
      </w:pPr>
    </w:p>
    <w:p w:rsidR="009A7CF4" w:rsidRDefault="009A7CF4" w:rsidP="009A7CF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РЕШЕНИЕ</w:t>
      </w:r>
    </w:p>
    <w:p w:rsidR="009A7CF4" w:rsidRDefault="009A7CF4" w:rsidP="009A7CF4">
      <w:pPr>
        <w:jc w:val="center"/>
        <w:rPr>
          <w:rFonts w:ascii="Arial" w:hAnsi="Arial"/>
          <w:b/>
          <w:sz w:val="32"/>
        </w:rPr>
      </w:pPr>
    </w:p>
    <w:p w:rsidR="009A7CF4" w:rsidRDefault="009A7CF4" w:rsidP="009A7CF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11 декабря 2023 года № 135/451</w:t>
      </w:r>
    </w:p>
    <w:p w:rsidR="009A7CF4" w:rsidRDefault="009A7CF4" w:rsidP="009A7CF4">
      <w:pPr>
        <w:pStyle w:val="a3"/>
        <w:tabs>
          <w:tab w:val="left" w:pos="735"/>
        </w:tabs>
        <w:spacing w:after="0"/>
        <w:jc w:val="center"/>
        <w:rPr>
          <w:rStyle w:val="a5"/>
          <w:rFonts w:ascii="Arial" w:hAnsi="Arial"/>
          <w:b w:val="0"/>
          <w:bCs/>
          <w:sz w:val="32"/>
          <w:szCs w:val="32"/>
        </w:rPr>
      </w:pPr>
    </w:p>
    <w:p w:rsidR="009A7CF4" w:rsidRPr="00C70BEA" w:rsidRDefault="009A7CF4" w:rsidP="009A7CF4">
      <w:pPr>
        <w:pStyle w:val="a3"/>
        <w:tabs>
          <w:tab w:val="left" w:pos="735"/>
        </w:tabs>
        <w:spacing w:after="0"/>
        <w:jc w:val="center"/>
        <w:rPr>
          <w:rStyle w:val="a5"/>
          <w:rFonts w:ascii="Arial" w:hAnsi="Arial"/>
          <w:bCs/>
          <w:sz w:val="32"/>
          <w:szCs w:val="32"/>
        </w:rPr>
      </w:pPr>
      <w:r w:rsidRPr="00C70BEA">
        <w:rPr>
          <w:rStyle w:val="a5"/>
          <w:rFonts w:ascii="Arial" w:hAnsi="Arial"/>
          <w:bCs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>
        <w:rPr>
          <w:rStyle w:val="a5"/>
          <w:rFonts w:ascii="Arial" w:hAnsi="Arial"/>
          <w:bCs/>
          <w:sz w:val="32"/>
          <w:szCs w:val="32"/>
        </w:rPr>
        <w:t>Гостомлянского</w:t>
      </w:r>
      <w:proofErr w:type="spellEnd"/>
      <w:r w:rsidRPr="00C70BEA">
        <w:rPr>
          <w:rStyle w:val="a5"/>
          <w:rFonts w:ascii="Arial" w:hAnsi="Arial"/>
          <w:bCs/>
          <w:sz w:val="32"/>
          <w:szCs w:val="32"/>
        </w:rPr>
        <w:t xml:space="preserve"> сельсовета </w:t>
      </w:r>
      <w:proofErr w:type="spellStart"/>
      <w:r w:rsidRPr="00C70BEA">
        <w:rPr>
          <w:rStyle w:val="a5"/>
          <w:rFonts w:ascii="Arial" w:hAnsi="Arial"/>
          <w:bCs/>
          <w:sz w:val="32"/>
          <w:szCs w:val="32"/>
        </w:rPr>
        <w:t>Медвенского</w:t>
      </w:r>
      <w:proofErr w:type="spellEnd"/>
      <w:r w:rsidRPr="00C70BEA">
        <w:rPr>
          <w:rStyle w:val="a5"/>
          <w:rFonts w:ascii="Arial" w:hAnsi="Arial"/>
          <w:bCs/>
          <w:sz w:val="32"/>
          <w:szCs w:val="32"/>
        </w:rPr>
        <w:t xml:space="preserve"> района от </w:t>
      </w:r>
      <w:r>
        <w:rPr>
          <w:rStyle w:val="a5"/>
          <w:rFonts w:ascii="Arial" w:hAnsi="Arial"/>
          <w:bCs/>
          <w:sz w:val="32"/>
          <w:szCs w:val="32"/>
        </w:rPr>
        <w:t>27.05.2019</w:t>
      </w:r>
      <w:r w:rsidRPr="00C70BEA">
        <w:rPr>
          <w:rStyle w:val="a5"/>
          <w:rFonts w:ascii="Arial" w:hAnsi="Arial"/>
          <w:bCs/>
          <w:sz w:val="32"/>
          <w:szCs w:val="32"/>
        </w:rPr>
        <w:t xml:space="preserve"> № </w:t>
      </w:r>
      <w:r>
        <w:rPr>
          <w:rStyle w:val="a5"/>
          <w:rFonts w:ascii="Arial" w:hAnsi="Arial"/>
          <w:bCs/>
          <w:sz w:val="32"/>
          <w:szCs w:val="32"/>
        </w:rPr>
        <w:t>61/227</w:t>
      </w:r>
      <w:r w:rsidRPr="00C70BEA">
        <w:rPr>
          <w:rStyle w:val="a5"/>
          <w:rFonts w:ascii="Arial" w:hAnsi="Arial"/>
          <w:bCs/>
          <w:sz w:val="32"/>
          <w:szCs w:val="32"/>
        </w:rPr>
        <w:t xml:space="preserve"> «Об утверждении Положения о бюджетном процессе в муниципальном образовании «</w:t>
      </w:r>
      <w:proofErr w:type="spellStart"/>
      <w:r>
        <w:rPr>
          <w:rStyle w:val="a5"/>
          <w:rFonts w:ascii="Arial" w:hAnsi="Arial"/>
          <w:bCs/>
          <w:sz w:val="32"/>
          <w:szCs w:val="32"/>
        </w:rPr>
        <w:t>Гостомлянский</w:t>
      </w:r>
      <w:proofErr w:type="spellEnd"/>
      <w:r w:rsidRPr="00C70BEA">
        <w:rPr>
          <w:rStyle w:val="a5"/>
          <w:rFonts w:ascii="Arial" w:hAnsi="Arial"/>
          <w:bCs/>
          <w:sz w:val="32"/>
          <w:szCs w:val="32"/>
        </w:rPr>
        <w:t xml:space="preserve"> сельсовет» </w:t>
      </w:r>
      <w:proofErr w:type="spellStart"/>
      <w:r w:rsidRPr="00C70BEA">
        <w:rPr>
          <w:rStyle w:val="a5"/>
          <w:rFonts w:ascii="Arial" w:hAnsi="Arial"/>
          <w:bCs/>
          <w:sz w:val="32"/>
          <w:szCs w:val="32"/>
        </w:rPr>
        <w:t>Медвенского</w:t>
      </w:r>
      <w:proofErr w:type="spellEnd"/>
      <w:r w:rsidRPr="00C70BEA">
        <w:rPr>
          <w:rStyle w:val="a5"/>
          <w:rFonts w:ascii="Arial" w:hAnsi="Arial"/>
          <w:bCs/>
          <w:sz w:val="32"/>
          <w:szCs w:val="32"/>
        </w:rPr>
        <w:t xml:space="preserve"> района Курской области»</w:t>
      </w:r>
    </w:p>
    <w:p w:rsidR="009A7CF4" w:rsidRPr="00C70BEA" w:rsidRDefault="009A7CF4" w:rsidP="009A7CF4">
      <w:pPr>
        <w:pStyle w:val="a3"/>
        <w:spacing w:after="0"/>
        <w:jc w:val="both"/>
        <w:rPr>
          <w:b/>
        </w:rPr>
      </w:pPr>
    </w:p>
    <w:p w:rsidR="009A7CF4" w:rsidRDefault="009A7CF4" w:rsidP="009A7CF4">
      <w:pPr>
        <w:ind w:firstLine="875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В соответствии с Федеральным законом от 04.08.2023г.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рассмотрев Протест прокуратуры </w:t>
      </w: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от 13.11.2023 №83-2023, Собрание депутатов </w:t>
      </w:r>
      <w:proofErr w:type="spellStart"/>
      <w:r>
        <w:rPr>
          <w:rFonts w:ascii="Arial" w:hAnsi="Arial"/>
          <w:color w:val="000000"/>
        </w:rPr>
        <w:t>Гостомлянского</w:t>
      </w:r>
      <w:proofErr w:type="spellEnd"/>
      <w:r>
        <w:rPr>
          <w:rFonts w:ascii="Arial" w:hAnsi="Arial"/>
          <w:color w:val="000000"/>
        </w:rPr>
        <w:t xml:space="preserve"> сельсовета </w:t>
      </w: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района,</w:t>
      </w:r>
      <w:r>
        <w:rPr>
          <w:rFonts w:ascii="Arial" w:hAnsi="Arial"/>
        </w:rPr>
        <w:t xml:space="preserve"> РЕШИЛО:</w:t>
      </w:r>
    </w:p>
    <w:p w:rsidR="009A7CF4" w:rsidRDefault="009A7CF4" w:rsidP="009A7CF4">
      <w:pPr>
        <w:pStyle w:val="a3"/>
        <w:spacing w:before="75" w:after="75"/>
        <w:ind w:firstLine="81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1.Внести в Положение о бюджетном процессе в муниципальном образовании «</w:t>
      </w:r>
      <w:proofErr w:type="spellStart"/>
      <w:r>
        <w:rPr>
          <w:rFonts w:ascii="Arial" w:hAnsi="Arial"/>
          <w:szCs w:val="24"/>
        </w:rPr>
        <w:t>Гостомлянский</w:t>
      </w:r>
      <w:proofErr w:type="spellEnd"/>
      <w:r>
        <w:rPr>
          <w:rFonts w:ascii="Arial" w:hAnsi="Arial"/>
          <w:szCs w:val="24"/>
        </w:rPr>
        <w:t xml:space="preserve"> сельсовет» </w:t>
      </w:r>
      <w:proofErr w:type="spellStart"/>
      <w:r>
        <w:rPr>
          <w:rFonts w:ascii="Arial" w:hAnsi="Arial"/>
          <w:szCs w:val="24"/>
        </w:rPr>
        <w:t>Медвенского</w:t>
      </w:r>
      <w:proofErr w:type="spellEnd"/>
      <w:r>
        <w:rPr>
          <w:rFonts w:ascii="Arial" w:hAnsi="Arial"/>
          <w:szCs w:val="24"/>
        </w:rPr>
        <w:t xml:space="preserve"> района Курской области, утвержденное решением Собрания депутатов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 </w:t>
      </w:r>
      <w:proofErr w:type="spellStart"/>
      <w:r>
        <w:rPr>
          <w:rFonts w:ascii="Arial" w:hAnsi="Arial"/>
          <w:szCs w:val="24"/>
        </w:rPr>
        <w:t>Медвенского</w:t>
      </w:r>
      <w:proofErr w:type="spellEnd"/>
      <w:r>
        <w:rPr>
          <w:rFonts w:ascii="Arial" w:hAnsi="Arial"/>
          <w:szCs w:val="24"/>
        </w:rPr>
        <w:t xml:space="preserve"> района от 27.05.2019 № 61/227 следующие изменения и дополнения: </w:t>
      </w:r>
    </w:p>
    <w:p w:rsidR="009A7CF4" w:rsidRDefault="009A7CF4" w:rsidP="009A7CF4">
      <w:pPr>
        <w:pStyle w:val="a3"/>
        <w:spacing w:before="75" w:after="75"/>
        <w:ind w:firstLine="81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1.1.часть 2 статьи 10. «Резервный фонд Администрации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сельсовета» изложить </w:t>
      </w:r>
      <w:proofErr w:type="gramStart"/>
      <w:r>
        <w:rPr>
          <w:rFonts w:ascii="Arial" w:hAnsi="Arial"/>
          <w:szCs w:val="24"/>
        </w:rPr>
        <w:t>с</w:t>
      </w:r>
      <w:proofErr w:type="gramEnd"/>
      <w:r>
        <w:rPr>
          <w:rFonts w:ascii="Arial" w:hAnsi="Arial"/>
          <w:szCs w:val="24"/>
        </w:rPr>
        <w:t xml:space="preserve"> следующей редакции:</w:t>
      </w:r>
    </w:p>
    <w:p w:rsidR="009A7CF4" w:rsidRDefault="009A7CF4" w:rsidP="009A7CF4">
      <w:pPr>
        <w:pStyle w:val="a3"/>
        <w:spacing w:before="75" w:after="75"/>
        <w:ind w:firstLine="81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«2. Размер резервного фонда Администрации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 устанавливается решением Собрания депутатов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 о местном бюджете на соответствующий год и плановый период</w:t>
      </w:r>
      <w:proofErr w:type="gramStart"/>
      <w:r>
        <w:rPr>
          <w:rFonts w:ascii="Arial" w:hAnsi="Arial"/>
          <w:szCs w:val="24"/>
        </w:rPr>
        <w:t xml:space="preserve">.»; </w:t>
      </w:r>
    </w:p>
    <w:p w:rsidR="009A7CF4" w:rsidRDefault="009A7CF4" w:rsidP="009A7CF4">
      <w:pPr>
        <w:pStyle w:val="a3"/>
        <w:spacing w:before="75" w:after="75"/>
        <w:ind w:firstLine="810"/>
        <w:jc w:val="both"/>
        <w:rPr>
          <w:rFonts w:ascii="Arial" w:hAnsi="Arial"/>
          <w:bCs/>
          <w:szCs w:val="24"/>
        </w:rPr>
      </w:pPr>
      <w:proofErr w:type="gramEnd"/>
      <w:r>
        <w:rPr>
          <w:rFonts w:ascii="Arial" w:hAnsi="Arial"/>
          <w:bCs/>
          <w:szCs w:val="24"/>
        </w:rPr>
        <w:t xml:space="preserve">1.2.часть 2 статьи 14. «Муниципальные программы </w:t>
      </w:r>
      <w:proofErr w:type="spellStart"/>
      <w:r>
        <w:rPr>
          <w:rFonts w:ascii="Arial" w:hAnsi="Arial"/>
          <w:bCs/>
          <w:szCs w:val="24"/>
        </w:rPr>
        <w:t>Гостомлянского</w:t>
      </w:r>
      <w:proofErr w:type="spellEnd"/>
      <w:r>
        <w:rPr>
          <w:rFonts w:ascii="Arial" w:hAnsi="Arial"/>
          <w:bCs/>
          <w:szCs w:val="24"/>
        </w:rPr>
        <w:t xml:space="preserve"> сельсовета </w:t>
      </w:r>
      <w:proofErr w:type="spellStart"/>
      <w:r>
        <w:rPr>
          <w:rFonts w:ascii="Arial" w:hAnsi="Arial"/>
          <w:bCs/>
          <w:szCs w:val="24"/>
        </w:rPr>
        <w:t>Медвенского</w:t>
      </w:r>
      <w:proofErr w:type="spellEnd"/>
      <w:r>
        <w:rPr>
          <w:rFonts w:ascii="Arial" w:hAnsi="Arial"/>
          <w:bCs/>
          <w:szCs w:val="24"/>
        </w:rPr>
        <w:t xml:space="preserve"> района Курской области» изложить в следующей редакции:</w:t>
      </w:r>
    </w:p>
    <w:p w:rsidR="009A7CF4" w:rsidRDefault="009A7CF4" w:rsidP="009A7CF4">
      <w:pPr>
        <w:pStyle w:val="a3"/>
        <w:ind w:left="40" w:hanging="1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    </w:t>
      </w:r>
      <w:proofErr w:type="gramStart"/>
      <w:r>
        <w:rPr>
          <w:rFonts w:ascii="Arial" w:hAnsi="Arial"/>
          <w:bCs/>
          <w:szCs w:val="24"/>
        </w:rPr>
        <w:t xml:space="preserve">«2.Объем бюджетных ассигнований на финансовое обеспечение реализации муниципальных программ </w:t>
      </w:r>
      <w:proofErr w:type="spellStart"/>
      <w:r>
        <w:rPr>
          <w:rFonts w:ascii="Arial" w:hAnsi="Arial"/>
          <w:bCs/>
          <w:szCs w:val="24"/>
        </w:rPr>
        <w:t>Гостомлянского</w:t>
      </w:r>
      <w:proofErr w:type="spellEnd"/>
      <w:r>
        <w:rPr>
          <w:rFonts w:ascii="Arial" w:hAnsi="Arial"/>
          <w:bCs/>
          <w:szCs w:val="24"/>
        </w:rPr>
        <w:t xml:space="preserve"> сельсовета </w:t>
      </w:r>
      <w:proofErr w:type="spellStart"/>
      <w:r>
        <w:rPr>
          <w:rFonts w:ascii="Arial" w:hAnsi="Arial"/>
          <w:bCs/>
          <w:szCs w:val="24"/>
        </w:rPr>
        <w:t>Медвенского</w:t>
      </w:r>
      <w:proofErr w:type="spellEnd"/>
      <w:r>
        <w:rPr>
          <w:rFonts w:ascii="Arial" w:hAnsi="Arial"/>
          <w:bCs/>
          <w:szCs w:val="24"/>
        </w:rPr>
        <w:t xml:space="preserve"> района Курской области утверждается решением о бюджете </w:t>
      </w:r>
      <w:proofErr w:type="spellStart"/>
      <w:r>
        <w:rPr>
          <w:rFonts w:ascii="Arial" w:hAnsi="Arial"/>
          <w:bCs/>
          <w:szCs w:val="24"/>
        </w:rPr>
        <w:t>Гостомлянского</w:t>
      </w:r>
      <w:proofErr w:type="spellEnd"/>
      <w:r>
        <w:rPr>
          <w:rFonts w:ascii="Arial" w:hAnsi="Arial"/>
          <w:bCs/>
          <w:szCs w:val="24"/>
        </w:rPr>
        <w:t xml:space="preserve"> сельсовета </w:t>
      </w:r>
      <w:proofErr w:type="spellStart"/>
      <w:r>
        <w:rPr>
          <w:rFonts w:ascii="Arial" w:hAnsi="Arial"/>
          <w:bCs/>
          <w:szCs w:val="24"/>
        </w:rPr>
        <w:t>Медвенского</w:t>
      </w:r>
      <w:proofErr w:type="spellEnd"/>
      <w:r>
        <w:rPr>
          <w:rFonts w:ascii="Arial" w:hAnsi="Arial"/>
          <w:bCs/>
          <w:szCs w:val="24"/>
        </w:rPr>
        <w:t xml:space="preserve"> района Курской области 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</w:t>
      </w:r>
      <w:proofErr w:type="spellStart"/>
      <w:r>
        <w:rPr>
          <w:rFonts w:ascii="Arial" w:hAnsi="Arial"/>
          <w:bCs/>
          <w:szCs w:val="24"/>
        </w:rPr>
        <w:t>Гостомлянского</w:t>
      </w:r>
      <w:proofErr w:type="spellEnd"/>
      <w:r>
        <w:rPr>
          <w:rFonts w:ascii="Arial" w:hAnsi="Arial"/>
          <w:bCs/>
          <w:szCs w:val="24"/>
        </w:rPr>
        <w:t xml:space="preserve"> сельсовета </w:t>
      </w:r>
      <w:proofErr w:type="spellStart"/>
      <w:r>
        <w:rPr>
          <w:rFonts w:ascii="Arial" w:hAnsi="Arial"/>
          <w:bCs/>
          <w:szCs w:val="24"/>
        </w:rPr>
        <w:t>Медвенского</w:t>
      </w:r>
      <w:proofErr w:type="spellEnd"/>
      <w:r>
        <w:rPr>
          <w:rFonts w:ascii="Arial" w:hAnsi="Arial"/>
          <w:bCs/>
          <w:szCs w:val="24"/>
        </w:rPr>
        <w:t xml:space="preserve"> района Курской области. </w:t>
      </w:r>
      <w:proofErr w:type="gramEnd"/>
    </w:p>
    <w:p w:rsidR="009A7CF4" w:rsidRDefault="009A7CF4" w:rsidP="009A7CF4">
      <w:pPr>
        <w:pStyle w:val="a3"/>
        <w:ind w:left="40"/>
        <w:jc w:val="both"/>
        <w:rPr>
          <w:rFonts w:ascii="Arial" w:hAnsi="Arial"/>
          <w:szCs w:val="24"/>
        </w:rPr>
      </w:pPr>
      <w:r>
        <w:rPr>
          <w:rFonts w:ascii="Arial" w:hAnsi="Arial"/>
          <w:bCs/>
          <w:szCs w:val="24"/>
        </w:rPr>
        <w:t xml:space="preserve">   </w:t>
      </w:r>
      <w:r>
        <w:rPr>
          <w:rFonts w:ascii="Arial" w:hAnsi="Arial"/>
          <w:szCs w:val="24"/>
        </w:rPr>
        <w:t xml:space="preserve">Муниципальные программы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 </w:t>
      </w:r>
      <w:proofErr w:type="spellStart"/>
      <w:r>
        <w:rPr>
          <w:rFonts w:ascii="Arial" w:hAnsi="Arial"/>
          <w:szCs w:val="24"/>
        </w:rPr>
        <w:t>Медвенского</w:t>
      </w:r>
      <w:proofErr w:type="spellEnd"/>
      <w:r>
        <w:rPr>
          <w:rFonts w:ascii="Arial" w:hAnsi="Arial"/>
          <w:szCs w:val="24"/>
        </w:rPr>
        <w:t xml:space="preserve"> района Курской области, предлагаемые к реализации начиная с очередного финансового года, а также изменения в ранее утвержденные муниципальные программы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 </w:t>
      </w:r>
      <w:proofErr w:type="spellStart"/>
      <w:r>
        <w:rPr>
          <w:rFonts w:ascii="Arial" w:hAnsi="Arial"/>
          <w:szCs w:val="24"/>
        </w:rPr>
        <w:t>Медвенского</w:t>
      </w:r>
      <w:proofErr w:type="spellEnd"/>
      <w:r>
        <w:rPr>
          <w:rFonts w:ascii="Arial" w:hAnsi="Arial"/>
          <w:szCs w:val="24"/>
        </w:rPr>
        <w:t xml:space="preserve"> района Курской области подлежат </w:t>
      </w:r>
      <w:r>
        <w:rPr>
          <w:rFonts w:ascii="Arial" w:hAnsi="Arial"/>
          <w:szCs w:val="24"/>
        </w:rPr>
        <w:lastRenderedPageBreak/>
        <w:t xml:space="preserve">утверждению в порядке и сроки, установленные Администрацией </w:t>
      </w:r>
      <w:proofErr w:type="spellStart"/>
      <w:r>
        <w:rPr>
          <w:rFonts w:ascii="Arial" w:hAnsi="Arial"/>
          <w:szCs w:val="24"/>
        </w:rPr>
        <w:t>Гостомлянского</w:t>
      </w:r>
      <w:proofErr w:type="spellEnd"/>
      <w:r>
        <w:rPr>
          <w:rFonts w:ascii="Arial" w:hAnsi="Arial"/>
          <w:szCs w:val="24"/>
        </w:rPr>
        <w:t xml:space="preserve"> сельсовета </w:t>
      </w:r>
      <w:proofErr w:type="spellStart"/>
      <w:r>
        <w:rPr>
          <w:rFonts w:ascii="Arial" w:hAnsi="Arial"/>
          <w:szCs w:val="24"/>
        </w:rPr>
        <w:t>Медвенского</w:t>
      </w:r>
      <w:proofErr w:type="spellEnd"/>
      <w:r>
        <w:rPr>
          <w:rFonts w:ascii="Arial" w:hAnsi="Arial"/>
          <w:szCs w:val="24"/>
        </w:rPr>
        <w:t xml:space="preserve"> района Курской области. </w:t>
      </w:r>
    </w:p>
    <w:p w:rsidR="009A7CF4" w:rsidRDefault="009A7CF4" w:rsidP="009A7CF4">
      <w:pPr>
        <w:pStyle w:val="a3"/>
        <w:ind w:left="4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      Муниципальные программы </w:t>
      </w:r>
      <w:proofErr w:type="spellStart"/>
      <w:r>
        <w:rPr>
          <w:rFonts w:ascii="Arial" w:hAnsi="Arial"/>
          <w:bCs/>
          <w:szCs w:val="24"/>
        </w:rPr>
        <w:t>Гостомлянского</w:t>
      </w:r>
      <w:proofErr w:type="spellEnd"/>
      <w:r>
        <w:rPr>
          <w:rFonts w:ascii="Arial" w:hAnsi="Arial"/>
          <w:bCs/>
          <w:szCs w:val="24"/>
        </w:rPr>
        <w:t xml:space="preserve"> сельсовета </w:t>
      </w:r>
      <w:proofErr w:type="spellStart"/>
      <w:r>
        <w:rPr>
          <w:rFonts w:ascii="Arial" w:hAnsi="Arial"/>
          <w:bCs/>
          <w:szCs w:val="24"/>
        </w:rPr>
        <w:t>Медвенского</w:t>
      </w:r>
      <w:proofErr w:type="spellEnd"/>
      <w:r>
        <w:rPr>
          <w:rFonts w:ascii="Arial" w:hAnsi="Arial"/>
          <w:bCs/>
          <w:szCs w:val="24"/>
        </w:rPr>
        <w:t xml:space="preserve"> района Курской области подлежат приведению в соответствие с решением о бюджете </w:t>
      </w:r>
      <w:proofErr w:type="spellStart"/>
      <w:r>
        <w:rPr>
          <w:rFonts w:ascii="Arial" w:hAnsi="Arial"/>
          <w:bCs/>
          <w:szCs w:val="24"/>
        </w:rPr>
        <w:t>Гостомлянского</w:t>
      </w:r>
      <w:proofErr w:type="spellEnd"/>
      <w:r>
        <w:rPr>
          <w:rFonts w:ascii="Arial" w:hAnsi="Arial"/>
          <w:bCs/>
          <w:szCs w:val="24"/>
        </w:rPr>
        <w:t xml:space="preserve"> сельсовета </w:t>
      </w:r>
      <w:proofErr w:type="spellStart"/>
      <w:r>
        <w:rPr>
          <w:rFonts w:ascii="Arial" w:hAnsi="Arial"/>
          <w:bCs/>
          <w:szCs w:val="24"/>
        </w:rPr>
        <w:t>Медвенского</w:t>
      </w:r>
      <w:proofErr w:type="spellEnd"/>
      <w:r>
        <w:rPr>
          <w:rFonts w:ascii="Arial" w:hAnsi="Arial"/>
          <w:bCs/>
          <w:szCs w:val="24"/>
        </w:rPr>
        <w:t xml:space="preserve"> района Курской области не позднее 1 апреля текущего финансового года</w:t>
      </w:r>
      <w:proofErr w:type="gramStart"/>
      <w:r>
        <w:rPr>
          <w:rFonts w:ascii="Arial" w:hAnsi="Arial"/>
          <w:bCs/>
          <w:szCs w:val="24"/>
        </w:rPr>
        <w:t>.».</w:t>
      </w:r>
      <w:proofErr w:type="gramEnd"/>
    </w:p>
    <w:p w:rsidR="009A7CF4" w:rsidRDefault="009A7CF4" w:rsidP="009A7CF4">
      <w:pPr>
        <w:pStyle w:val="a3"/>
        <w:spacing w:before="75" w:after="75"/>
        <w:ind w:firstLine="8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2. Настоящее решение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Arial" w:hAnsi="Arial"/>
          <w:szCs w:val="24"/>
        </w:rPr>
        <w:t>Гостомлянский</w:t>
      </w:r>
      <w:proofErr w:type="spellEnd"/>
      <w:r>
        <w:rPr>
          <w:rFonts w:ascii="Arial" w:hAnsi="Arial"/>
          <w:szCs w:val="24"/>
        </w:rPr>
        <w:t xml:space="preserve"> сельсовет» </w:t>
      </w:r>
      <w:proofErr w:type="spellStart"/>
      <w:r>
        <w:rPr>
          <w:rFonts w:ascii="Arial" w:hAnsi="Arial"/>
          <w:szCs w:val="24"/>
        </w:rPr>
        <w:t>Медвенского</w:t>
      </w:r>
      <w:proofErr w:type="spellEnd"/>
      <w:r>
        <w:rPr>
          <w:rFonts w:ascii="Arial" w:hAnsi="Arial"/>
          <w:szCs w:val="24"/>
        </w:rPr>
        <w:t xml:space="preserve"> района Курской области в сети Интернет.</w:t>
      </w:r>
    </w:p>
    <w:p w:rsidR="009A7CF4" w:rsidRDefault="009A7CF4" w:rsidP="009A7CF4">
      <w:pPr>
        <w:pStyle w:val="a3"/>
        <w:spacing w:before="75" w:after="75"/>
        <w:jc w:val="both"/>
        <w:rPr>
          <w:rFonts w:ascii="Arial" w:hAnsi="Arial"/>
          <w:szCs w:val="24"/>
        </w:rPr>
      </w:pPr>
    </w:p>
    <w:p w:rsidR="009A7CF4" w:rsidRDefault="009A7CF4" w:rsidP="009A7CF4">
      <w:pPr>
        <w:pStyle w:val="a3"/>
        <w:spacing w:before="75" w:after="75"/>
        <w:jc w:val="both"/>
        <w:rPr>
          <w:rFonts w:ascii="Arial" w:hAnsi="Arial"/>
          <w:szCs w:val="24"/>
        </w:rPr>
      </w:pPr>
    </w:p>
    <w:p w:rsidR="009A7CF4" w:rsidRDefault="009A7CF4" w:rsidP="009A7CF4">
      <w:pPr>
        <w:pStyle w:val="a3"/>
        <w:spacing w:before="75" w:after="75"/>
        <w:jc w:val="both"/>
        <w:rPr>
          <w:rFonts w:ascii="Arial" w:hAnsi="Arial"/>
          <w:szCs w:val="24"/>
        </w:rPr>
      </w:pPr>
    </w:p>
    <w:p w:rsidR="009A7CF4" w:rsidRDefault="009A7CF4" w:rsidP="009A7CF4">
      <w:pPr>
        <w:pStyle w:val="a3"/>
        <w:spacing w:before="75" w:after="75"/>
        <w:jc w:val="both"/>
        <w:rPr>
          <w:rFonts w:ascii="Arial" w:hAnsi="Arial"/>
          <w:szCs w:val="24"/>
        </w:rPr>
      </w:pPr>
    </w:p>
    <w:p w:rsidR="009A7CF4" w:rsidRDefault="009A7CF4" w:rsidP="009A7CF4">
      <w:pPr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:rsidR="009A7CF4" w:rsidRDefault="009A7CF4" w:rsidP="009A7CF4">
      <w:pPr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</w:t>
      </w:r>
    </w:p>
    <w:p w:rsidR="009A7CF4" w:rsidRDefault="009A7CF4" w:rsidP="009A7CF4">
      <w:pPr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                                                                      </w:t>
      </w:r>
      <w:proofErr w:type="spellStart"/>
      <w:r>
        <w:rPr>
          <w:rFonts w:ascii="Arial" w:hAnsi="Arial"/>
          <w:color w:val="000000"/>
        </w:rPr>
        <w:t>Т.В.Коновалова</w:t>
      </w:r>
      <w:proofErr w:type="spellEnd"/>
    </w:p>
    <w:p w:rsidR="009A7CF4" w:rsidRDefault="009A7CF4" w:rsidP="009A7CF4">
      <w:pPr>
        <w:rPr>
          <w:rFonts w:ascii="Arial" w:hAnsi="Arial"/>
        </w:rPr>
      </w:pPr>
    </w:p>
    <w:p w:rsidR="009A7CF4" w:rsidRDefault="009A7CF4" w:rsidP="009A7CF4">
      <w:pPr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</w:t>
      </w:r>
    </w:p>
    <w:p w:rsidR="009A7CF4" w:rsidRDefault="009A7CF4" w:rsidP="009A7CF4">
      <w:pPr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Медвенского</w:t>
      </w:r>
      <w:proofErr w:type="spellEnd"/>
      <w:r>
        <w:rPr>
          <w:rFonts w:ascii="Arial" w:hAnsi="Arial"/>
          <w:color w:val="000000"/>
        </w:rPr>
        <w:t xml:space="preserve"> района                                                                       </w:t>
      </w:r>
      <w:proofErr w:type="spellStart"/>
      <w:r>
        <w:rPr>
          <w:rFonts w:ascii="Arial" w:hAnsi="Arial"/>
          <w:color w:val="000000"/>
        </w:rPr>
        <w:t>А.Н.Харланов</w:t>
      </w:r>
      <w:proofErr w:type="spellEnd"/>
    </w:p>
    <w:p w:rsidR="009A7CF4" w:rsidRDefault="009A7CF4" w:rsidP="009A7CF4"/>
    <w:p w:rsidR="009A7CF4" w:rsidRDefault="009A7CF4" w:rsidP="009A7CF4"/>
    <w:p w:rsidR="009A7CF4" w:rsidRDefault="009A7CF4" w:rsidP="009A7CF4"/>
    <w:p w:rsidR="009A7CF4" w:rsidRDefault="009A7CF4" w:rsidP="009A7CF4"/>
    <w:p w:rsidR="009A7CF4" w:rsidRDefault="009A7CF4" w:rsidP="009A7CF4"/>
    <w:p w:rsidR="009A7CF4" w:rsidRDefault="009A7CF4" w:rsidP="009A7CF4"/>
    <w:p w:rsidR="003A7F52" w:rsidRDefault="009A7CF4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EC"/>
    <w:rsid w:val="000A2FEC"/>
    <w:rsid w:val="0030799A"/>
    <w:rsid w:val="009A7CF4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F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7CF4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9A7CF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Строгий1"/>
    <w:basedOn w:val="a"/>
    <w:link w:val="a5"/>
    <w:rsid w:val="009A7CF4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5">
    <w:name w:val="Strong"/>
    <w:basedOn w:val="a0"/>
    <w:link w:val="1"/>
    <w:qFormat/>
    <w:rsid w:val="009A7CF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F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7CF4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9A7CF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Строгий1"/>
    <w:basedOn w:val="a"/>
    <w:link w:val="a5"/>
    <w:rsid w:val="009A7CF4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5">
    <w:name w:val="Strong"/>
    <w:basedOn w:val="a0"/>
    <w:link w:val="1"/>
    <w:qFormat/>
    <w:rsid w:val="009A7CF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>HP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2023-12-13T09:01:00Z</dcterms:created>
  <dcterms:modified xsi:type="dcterms:W3CDTF">2023-12-13T09:01:00Z</dcterms:modified>
</cp:coreProperties>
</file>