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13" w:rsidRDefault="00627413" w:rsidP="0062741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627413" w:rsidRPr="007A442E" w:rsidRDefault="00627413" w:rsidP="0062741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627413" w:rsidRPr="007A442E" w:rsidRDefault="00627413" w:rsidP="0062741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627413" w:rsidRPr="007A442E" w:rsidRDefault="00627413" w:rsidP="00627413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627413" w:rsidRPr="00522A59" w:rsidRDefault="00627413" w:rsidP="00627413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627413" w:rsidRPr="00522A59" w:rsidRDefault="00627413" w:rsidP="00627413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627413" w:rsidRPr="00522A59" w:rsidRDefault="00627413" w:rsidP="00627413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627413" w:rsidRDefault="00627413" w:rsidP="006274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413" w:rsidRPr="00522A59" w:rsidRDefault="00627413" w:rsidP="00627413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26.12.2022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70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627413" w:rsidRDefault="00627413" w:rsidP="00627413">
      <w:pPr>
        <w:rPr>
          <w:rFonts w:cs="Arial"/>
          <w:sz w:val="24"/>
        </w:rPr>
      </w:pPr>
    </w:p>
    <w:p w:rsidR="00627413" w:rsidRPr="00CF1114" w:rsidRDefault="00627413" w:rsidP="00627413">
      <w:pPr>
        <w:tabs>
          <w:tab w:val="left" w:pos="9214"/>
        </w:tabs>
        <w:ind w:right="141"/>
        <w:jc w:val="center"/>
        <w:rPr>
          <w:rFonts w:cs="Arial"/>
          <w:b/>
          <w:sz w:val="32"/>
          <w:szCs w:val="32"/>
        </w:rPr>
      </w:pPr>
      <w:r w:rsidRPr="00CF1114">
        <w:rPr>
          <w:rFonts w:cs="Arial"/>
          <w:b/>
          <w:sz w:val="32"/>
          <w:szCs w:val="32"/>
        </w:rPr>
        <w:t>Об утверждении Проекта устройства общественных кладбищ, расположенных на территории</w:t>
      </w:r>
    </w:p>
    <w:p w:rsidR="00627413" w:rsidRPr="00CF1114" w:rsidRDefault="00627413" w:rsidP="00627413">
      <w:pPr>
        <w:tabs>
          <w:tab w:val="left" w:pos="9214"/>
        </w:tabs>
        <w:ind w:right="141"/>
        <w:jc w:val="center"/>
        <w:rPr>
          <w:rFonts w:cs="Arial"/>
          <w:b/>
          <w:sz w:val="32"/>
          <w:szCs w:val="32"/>
        </w:rPr>
      </w:pPr>
      <w:r w:rsidRPr="00CF1114">
        <w:rPr>
          <w:rFonts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cs="Arial"/>
          <w:b/>
          <w:sz w:val="32"/>
          <w:szCs w:val="32"/>
        </w:rPr>
        <w:t>Гостомлянский</w:t>
      </w:r>
      <w:proofErr w:type="spellEnd"/>
      <w:r w:rsidRPr="00CF1114">
        <w:rPr>
          <w:rFonts w:cs="Arial"/>
          <w:b/>
          <w:sz w:val="32"/>
          <w:szCs w:val="32"/>
        </w:rPr>
        <w:t xml:space="preserve"> сельсовет» </w:t>
      </w:r>
      <w:proofErr w:type="spellStart"/>
      <w:r w:rsidRPr="00CF1114">
        <w:rPr>
          <w:rFonts w:cs="Arial"/>
          <w:b/>
          <w:sz w:val="32"/>
          <w:szCs w:val="32"/>
        </w:rPr>
        <w:t>Медвенского</w:t>
      </w:r>
      <w:proofErr w:type="spellEnd"/>
      <w:r w:rsidRPr="00CF1114">
        <w:rPr>
          <w:rFonts w:cs="Arial"/>
          <w:b/>
          <w:sz w:val="32"/>
          <w:szCs w:val="32"/>
        </w:rPr>
        <w:t xml:space="preserve"> района Курской области</w:t>
      </w:r>
    </w:p>
    <w:p w:rsidR="00627413" w:rsidRPr="00CF1114" w:rsidRDefault="00627413" w:rsidP="00627413">
      <w:pPr>
        <w:ind w:right="3685"/>
        <w:jc w:val="both"/>
        <w:rPr>
          <w:rFonts w:cs="Arial"/>
        </w:rPr>
      </w:pPr>
    </w:p>
    <w:p w:rsidR="00627413" w:rsidRPr="00CF1114" w:rsidRDefault="00627413" w:rsidP="00627413">
      <w:pPr>
        <w:ind w:right="3685"/>
        <w:jc w:val="both"/>
        <w:rPr>
          <w:rFonts w:cs="Arial"/>
        </w:rPr>
      </w:pPr>
    </w:p>
    <w:p w:rsidR="00627413" w:rsidRPr="00627413" w:rsidRDefault="00627413" w:rsidP="00627413">
      <w:pPr>
        <w:ind w:firstLine="709"/>
        <w:jc w:val="both"/>
        <w:rPr>
          <w:rFonts w:cs="Arial"/>
          <w:sz w:val="24"/>
        </w:rPr>
      </w:pPr>
      <w:proofErr w:type="gramStart"/>
      <w:r w:rsidRPr="00627413">
        <w:rPr>
          <w:rFonts w:cs="Arial"/>
          <w:sz w:val="24"/>
        </w:rPr>
        <w:t>В соответствии с Федеральными законами от 12.01.1996 № 8-ФЗ «О погр</w:t>
      </w:r>
      <w:r w:rsidRPr="00627413">
        <w:rPr>
          <w:rFonts w:cs="Arial"/>
          <w:sz w:val="24"/>
        </w:rPr>
        <w:t>е</w:t>
      </w:r>
      <w:r w:rsidRPr="00627413">
        <w:rPr>
          <w:rFonts w:cs="Arial"/>
          <w:sz w:val="24"/>
        </w:rPr>
        <w:t xml:space="preserve">бении и похоронном деле», от 06.10.2003 № 131-ФЗ «Об общих принципах организации местного самоуправления в Российской Федерации», </w:t>
      </w:r>
      <w:r w:rsidRPr="00627413">
        <w:rPr>
          <w:rFonts w:cs="Arial"/>
          <w:bCs/>
          <w:sz w:val="24"/>
        </w:rPr>
        <w:t xml:space="preserve">от 10.01.2002 № 7-ФЗ «Об охране окружающей среда», </w:t>
      </w:r>
      <w:r w:rsidRPr="00627413">
        <w:rPr>
          <w:rFonts w:cs="Arial"/>
          <w:sz w:val="24"/>
        </w:rPr>
        <w:t>Федеральным законом от 30.03.1999 N 52-ФЗ «О санитарно-эпидемиологическом благ</w:t>
      </w:r>
      <w:r w:rsidRPr="00627413">
        <w:rPr>
          <w:rFonts w:cs="Arial"/>
          <w:sz w:val="24"/>
        </w:rPr>
        <w:t>о</w:t>
      </w:r>
      <w:r w:rsidRPr="00627413">
        <w:rPr>
          <w:rFonts w:cs="Arial"/>
          <w:sz w:val="24"/>
        </w:rPr>
        <w:t>получии населения»,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</w:t>
      </w:r>
      <w:proofErr w:type="gramEnd"/>
      <w:r w:rsidRPr="00627413">
        <w:rPr>
          <w:rFonts w:cs="Arial"/>
          <w:sz w:val="24"/>
        </w:rPr>
        <w:t xml:space="preserve"> о государстве</w:t>
      </w:r>
      <w:r w:rsidRPr="00627413">
        <w:rPr>
          <w:rFonts w:cs="Arial"/>
          <w:sz w:val="24"/>
        </w:rPr>
        <w:t>н</w:t>
      </w:r>
      <w:r w:rsidRPr="00627413">
        <w:rPr>
          <w:rFonts w:cs="Arial"/>
          <w:sz w:val="24"/>
        </w:rPr>
        <w:t xml:space="preserve">ном санитарно-эпидемиологическом нормировании», Администрация </w:t>
      </w:r>
      <w:proofErr w:type="spellStart"/>
      <w:r w:rsidRPr="00627413">
        <w:rPr>
          <w:rFonts w:cs="Arial"/>
          <w:sz w:val="24"/>
        </w:rPr>
        <w:t>Гостомлянского</w:t>
      </w:r>
      <w:proofErr w:type="spellEnd"/>
      <w:r w:rsidRPr="00627413">
        <w:rPr>
          <w:rFonts w:cs="Arial"/>
          <w:sz w:val="24"/>
        </w:rPr>
        <w:t xml:space="preserve"> сельсовета </w:t>
      </w:r>
      <w:proofErr w:type="spellStart"/>
      <w:r w:rsidRPr="00627413">
        <w:rPr>
          <w:rFonts w:cs="Arial"/>
          <w:sz w:val="24"/>
        </w:rPr>
        <w:t>Медвенского</w:t>
      </w:r>
      <w:proofErr w:type="spellEnd"/>
      <w:r w:rsidRPr="00627413">
        <w:rPr>
          <w:rFonts w:cs="Arial"/>
          <w:sz w:val="24"/>
        </w:rPr>
        <w:t xml:space="preserve"> района Курской области ПОСТАНОВЛЯЕТ:</w:t>
      </w:r>
    </w:p>
    <w:p w:rsidR="00627413" w:rsidRPr="00627413" w:rsidRDefault="00627413" w:rsidP="00627413">
      <w:pPr>
        <w:ind w:firstLine="709"/>
        <w:jc w:val="both"/>
        <w:rPr>
          <w:rFonts w:cs="Arial"/>
          <w:sz w:val="24"/>
        </w:rPr>
      </w:pPr>
      <w:r w:rsidRPr="00627413">
        <w:rPr>
          <w:rFonts w:cs="Arial"/>
          <w:sz w:val="24"/>
        </w:rPr>
        <w:t>1. Утвердить прилагаемый Проект устройства общественных кладбищ, расположенных на территории муниц</w:t>
      </w:r>
      <w:r w:rsidRPr="00627413">
        <w:rPr>
          <w:rFonts w:cs="Arial"/>
          <w:sz w:val="24"/>
        </w:rPr>
        <w:t>и</w:t>
      </w:r>
      <w:r w:rsidRPr="00627413">
        <w:rPr>
          <w:rFonts w:cs="Arial"/>
          <w:sz w:val="24"/>
        </w:rPr>
        <w:t>пального образования «</w:t>
      </w:r>
      <w:proofErr w:type="spellStart"/>
      <w:r w:rsidRPr="00627413">
        <w:rPr>
          <w:rFonts w:cs="Arial"/>
          <w:sz w:val="24"/>
        </w:rPr>
        <w:t>Гостомлянский</w:t>
      </w:r>
      <w:proofErr w:type="spellEnd"/>
      <w:r w:rsidRPr="00627413">
        <w:rPr>
          <w:rFonts w:cs="Arial"/>
          <w:sz w:val="24"/>
        </w:rPr>
        <w:t xml:space="preserve"> сельсовет» </w:t>
      </w:r>
      <w:proofErr w:type="spellStart"/>
      <w:r w:rsidRPr="00627413">
        <w:rPr>
          <w:rFonts w:cs="Arial"/>
          <w:sz w:val="24"/>
        </w:rPr>
        <w:t>Медвенского</w:t>
      </w:r>
      <w:proofErr w:type="spellEnd"/>
      <w:r w:rsidRPr="00627413">
        <w:rPr>
          <w:rFonts w:cs="Arial"/>
          <w:sz w:val="24"/>
        </w:rPr>
        <w:t xml:space="preserve"> района Курской области.</w:t>
      </w:r>
    </w:p>
    <w:p w:rsidR="00627413" w:rsidRPr="00627413" w:rsidRDefault="00627413" w:rsidP="00627413">
      <w:pPr>
        <w:tabs>
          <w:tab w:val="left" w:pos="1134"/>
        </w:tabs>
        <w:ind w:firstLine="709"/>
        <w:jc w:val="both"/>
        <w:rPr>
          <w:rFonts w:cs="Arial"/>
          <w:sz w:val="24"/>
        </w:rPr>
      </w:pPr>
      <w:r w:rsidRPr="00627413">
        <w:rPr>
          <w:rFonts w:cs="Arial"/>
          <w:sz w:val="24"/>
        </w:rPr>
        <w:t xml:space="preserve">2. </w:t>
      </w:r>
      <w:r w:rsidRPr="00627413">
        <w:rPr>
          <w:rFonts w:cs="Arial"/>
          <w:bCs/>
          <w:spacing w:val="3"/>
          <w:sz w:val="24"/>
        </w:rPr>
        <w:t xml:space="preserve">Опубликовать данное постановление в сети Интернет на официальном сайте </w:t>
      </w:r>
      <w:r w:rsidRPr="00627413">
        <w:rPr>
          <w:rFonts w:cs="Arial"/>
          <w:sz w:val="24"/>
        </w:rPr>
        <w:t>муниципального образования «</w:t>
      </w:r>
      <w:proofErr w:type="spellStart"/>
      <w:r w:rsidRPr="00627413">
        <w:rPr>
          <w:rFonts w:cs="Arial"/>
          <w:sz w:val="24"/>
        </w:rPr>
        <w:t>Гостомлянский</w:t>
      </w:r>
      <w:proofErr w:type="spellEnd"/>
      <w:r w:rsidRPr="00627413">
        <w:rPr>
          <w:rFonts w:cs="Arial"/>
          <w:sz w:val="24"/>
        </w:rPr>
        <w:t xml:space="preserve"> сельсовет» </w:t>
      </w:r>
      <w:proofErr w:type="spellStart"/>
      <w:r w:rsidRPr="00627413">
        <w:rPr>
          <w:rFonts w:cs="Arial"/>
          <w:sz w:val="24"/>
        </w:rPr>
        <w:t>Медвенского</w:t>
      </w:r>
      <w:proofErr w:type="spellEnd"/>
      <w:r w:rsidRPr="00627413">
        <w:rPr>
          <w:rFonts w:cs="Arial"/>
          <w:sz w:val="24"/>
        </w:rPr>
        <w:t xml:space="preserve"> района Курской области.</w:t>
      </w:r>
    </w:p>
    <w:p w:rsidR="00627413" w:rsidRPr="00627413" w:rsidRDefault="00627413" w:rsidP="00627413">
      <w:pPr>
        <w:ind w:firstLine="709"/>
        <w:jc w:val="both"/>
        <w:rPr>
          <w:rFonts w:cs="Arial"/>
          <w:sz w:val="24"/>
        </w:rPr>
      </w:pPr>
      <w:r w:rsidRPr="00627413">
        <w:rPr>
          <w:rFonts w:cs="Arial"/>
          <w:sz w:val="24"/>
        </w:rPr>
        <w:t>3. Настоя</w:t>
      </w:r>
      <w:bookmarkStart w:id="0" w:name="_GoBack"/>
      <w:bookmarkEnd w:id="0"/>
      <w:r w:rsidRPr="00627413">
        <w:rPr>
          <w:rFonts w:cs="Arial"/>
          <w:sz w:val="24"/>
        </w:rPr>
        <w:t>щее постановление вступает в силу после официального опубликования (обнародования).</w:t>
      </w:r>
    </w:p>
    <w:p w:rsidR="00627413" w:rsidRPr="00627413" w:rsidRDefault="00627413" w:rsidP="00627413">
      <w:pPr>
        <w:ind w:firstLine="709"/>
        <w:jc w:val="both"/>
        <w:rPr>
          <w:rFonts w:cs="Arial"/>
          <w:sz w:val="24"/>
        </w:rPr>
      </w:pPr>
      <w:r w:rsidRPr="00627413">
        <w:rPr>
          <w:rFonts w:cs="Arial"/>
          <w:sz w:val="24"/>
        </w:rPr>
        <w:t xml:space="preserve">4. </w:t>
      </w:r>
      <w:proofErr w:type="gramStart"/>
      <w:r w:rsidRPr="00627413">
        <w:rPr>
          <w:rFonts w:cs="Arial"/>
          <w:sz w:val="24"/>
        </w:rPr>
        <w:t>Контроль за</w:t>
      </w:r>
      <w:proofErr w:type="gramEnd"/>
      <w:r w:rsidRPr="00627413">
        <w:rPr>
          <w:rFonts w:cs="Arial"/>
          <w:sz w:val="24"/>
        </w:rPr>
        <w:t xml:space="preserve"> выполнением настоящего постановления оставляю за собой.</w:t>
      </w:r>
    </w:p>
    <w:p w:rsidR="00627413" w:rsidRPr="00627413" w:rsidRDefault="00627413" w:rsidP="00627413">
      <w:pPr>
        <w:ind w:firstLine="709"/>
        <w:jc w:val="both"/>
        <w:rPr>
          <w:rFonts w:cs="Arial"/>
          <w:sz w:val="24"/>
        </w:rPr>
      </w:pPr>
    </w:p>
    <w:p w:rsidR="00627413" w:rsidRPr="00627413" w:rsidRDefault="00627413" w:rsidP="00627413">
      <w:pPr>
        <w:tabs>
          <w:tab w:val="left" w:pos="0"/>
          <w:tab w:val="num" w:pos="142"/>
        </w:tabs>
        <w:ind w:hanging="142"/>
        <w:jc w:val="both"/>
        <w:rPr>
          <w:rFonts w:cs="Arial"/>
          <w:sz w:val="24"/>
        </w:rPr>
      </w:pPr>
      <w:r w:rsidRPr="00627413">
        <w:rPr>
          <w:rFonts w:cs="Arial"/>
          <w:sz w:val="24"/>
        </w:rPr>
        <w:t xml:space="preserve">Глава </w:t>
      </w:r>
      <w:proofErr w:type="spellStart"/>
      <w:r w:rsidRPr="00627413">
        <w:rPr>
          <w:rFonts w:cs="Arial"/>
          <w:sz w:val="24"/>
        </w:rPr>
        <w:t>Гостомлянского</w:t>
      </w:r>
      <w:proofErr w:type="spellEnd"/>
      <w:r w:rsidRPr="00627413">
        <w:rPr>
          <w:rFonts w:cs="Arial"/>
          <w:sz w:val="24"/>
        </w:rPr>
        <w:t xml:space="preserve"> сельсовета </w:t>
      </w:r>
    </w:p>
    <w:p w:rsidR="00627413" w:rsidRPr="00627413" w:rsidRDefault="00627413" w:rsidP="00627413">
      <w:pPr>
        <w:tabs>
          <w:tab w:val="left" w:pos="0"/>
          <w:tab w:val="num" w:pos="142"/>
        </w:tabs>
        <w:ind w:hanging="142"/>
        <w:jc w:val="both"/>
        <w:rPr>
          <w:rFonts w:cs="Arial"/>
          <w:sz w:val="24"/>
        </w:rPr>
      </w:pPr>
      <w:proofErr w:type="spellStart"/>
      <w:r w:rsidRPr="00627413">
        <w:rPr>
          <w:rFonts w:cs="Arial"/>
          <w:sz w:val="24"/>
        </w:rPr>
        <w:t>Медвенского</w:t>
      </w:r>
      <w:proofErr w:type="spellEnd"/>
      <w:r w:rsidRPr="00627413">
        <w:rPr>
          <w:rFonts w:cs="Arial"/>
          <w:sz w:val="24"/>
        </w:rPr>
        <w:t xml:space="preserve"> района                                                </w:t>
      </w:r>
      <w:proofErr w:type="spellStart"/>
      <w:r w:rsidRPr="00627413">
        <w:rPr>
          <w:rFonts w:cs="Arial"/>
          <w:sz w:val="24"/>
        </w:rPr>
        <w:t>А.Н.Харланов</w:t>
      </w:r>
      <w:proofErr w:type="spellEnd"/>
    </w:p>
    <w:p w:rsidR="00627413" w:rsidRPr="00CF1114" w:rsidRDefault="00627413" w:rsidP="00627413">
      <w:pPr>
        <w:ind w:left="5103"/>
        <w:jc w:val="right"/>
        <w:rPr>
          <w:rFonts w:cs="Arial"/>
        </w:rPr>
        <w:sectPr w:rsidR="00627413" w:rsidRPr="00CF1114" w:rsidSect="0008178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627413" w:rsidRPr="00CF1114" w:rsidRDefault="00627413" w:rsidP="00627413">
      <w:pPr>
        <w:ind w:left="5103"/>
        <w:jc w:val="right"/>
        <w:rPr>
          <w:rFonts w:cs="Arial"/>
        </w:rPr>
      </w:pPr>
      <w:r w:rsidRPr="00CF1114">
        <w:rPr>
          <w:rFonts w:cs="Arial"/>
        </w:rPr>
        <w:lastRenderedPageBreak/>
        <w:t>Утвержден</w:t>
      </w:r>
    </w:p>
    <w:p w:rsidR="00627413" w:rsidRPr="00CF1114" w:rsidRDefault="00627413" w:rsidP="00627413">
      <w:pPr>
        <w:ind w:left="5103"/>
        <w:jc w:val="right"/>
        <w:rPr>
          <w:rFonts w:cs="Arial"/>
        </w:rPr>
      </w:pPr>
      <w:r w:rsidRPr="00CF1114">
        <w:rPr>
          <w:rFonts w:cs="Arial"/>
        </w:rPr>
        <w:t>постановлением Администрации</w:t>
      </w:r>
    </w:p>
    <w:p w:rsidR="00627413" w:rsidRPr="00CF1114" w:rsidRDefault="00627413" w:rsidP="00627413">
      <w:pPr>
        <w:ind w:left="5103"/>
        <w:jc w:val="right"/>
        <w:rPr>
          <w:rFonts w:cs="Arial"/>
        </w:rPr>
      </w:pPr>
      <w:proofErr w:type="spellStart"/>
      <w:r>
        <w:rPr>
          <w:rFonts w:cs="Arial"/>
        </w:rPr>
        <w:t>Гостомлянского</w:t>
      </w:r>
      <w:proofErr w:type="spellEnd"/>
      <w:r w:rsidRPr="00CF1114">
        <w:rPr>
          <w:rFonts w:cs="Arial"/>
        </w:rPr>
        <w:t xml:space="preserve"> сельсовета </w:t>
      </w:r>
    </w:p>
    <w:p w:rsidR="00627413" w:rsidRPr="00CF1114" w:rsidRDefault="00627413" w:rsidP="00627413">
      <w:pPr>
        <w:ind w:left="5103"/>
        <w:jc w:val="right"/>
        <w:rPr>
          <w:rFonts w:cs="Arial"/>
        </w:rPr>
      </w:pPr>
      <w:proofErr w:type="spellStart"/>
      <w:r w:rsidRPr="00CF1114">
        <w:rPr>
          <w:rFonts w:cs="Arial"/>
        </w:rPr>
        <w:t>Медвенского</w:t>
      </w:r>
      <w:proofErr w:type="spellEnd"/>
      <w:r w:rsidRPr="00CF1114">
        <w:rPr>
          <w:rFonts w:cs="Arial"/>
        </w:rPr>
        <w:t xml:space="preserve"> района </w:t>
      </w:r>
    </w:p>
    <w:p w:rsidR="00627413" w:rsidRPr="00CF1114" w:rsidRDefault="00627413" w:rsidP="00627413">
      <w:pPr>
        <w:ind w:left="5103"/>
        <w:jc w:val="right"/>
        <w:rPr>
          <w:rFonts w:cs="Arial"/>
        </w:rPr>
      </w:pPr>
      <w:r w:rsidRPr="00CF1114">
        <w:rPr>
          <w:rFonts w:cs="Arial"/>
        </w:rPr>
        <w:t xml:space="preserve">от </w:t>
      </w:r>
      <w:r>
        <w:rPr>
          <w:rFonts w:cs="Arial"/>
        </w:rPr>
        <w:t>26</w:t>
      </w:r>
      <w:r w:rsidRPr="00CF1114">
        <w:rPr>
          <w:rFonts w:cs="Arial"/>
        </w:rPr>
        <w:t>.12.2022г №</w:t>
      </w:r>
      <w:r>
        <w:rPr>
          <w:rFonts w:cs="Arial"/>
        </w:rPr>
        <w:t>70</w:t>
      </w:r>
      <w:r w:rsidRPr="00CF1114">
        <w:rPr>
          <w:rFonts w:cs="Arial"/>
        </w:rPr>
        <w:t xml:space="preserve">-па </w:t>
      </w:r>
    </w:p>
    <w:p w:rsidR="00627413" w:rsidRDefault="00627413" w:rsidP="00627413">
      <w:pPr>
        <w:jc w:val="right"/>
        <w:rPr>
          <w:rFonts w:cs="Arial"/>
        </w:rPr>
      </w:pPr>
    </w:p>
    <w:p w:rsidR="00627413" w:rsidRDefault="00627413" w:rsidP="00627413">
      <w:pPr>
        <w:jc w:val="right"/>
        <w:rPr>
          <w:rFonts w:cs="Arial"/>
        </w:rPr>
      </w:pPr>
    </w:p>
    <w:p w:rsidR="00627413" w:rsidRPr="00CF1114" w:rsidRDefault="00627413" w:rsidP="00627413">
      <w:pPr>
        <w:jc w:val="right"/>
        <w:rPr>
          <w:rFonts w:cs="Arial"/>
        </w:rPr>
      </w:pPr>
    </w:p>
    <w:p w:rsidR="00627413" w:rsidRPr="001B1E16" w:rsidRDefault="00627413" w:rsidP="00627413">
      <w:pPr>
        <w:jc w:val="center"/>
        <w:rPr>
          <w:rFonts w:cs="Arial"/>
          <w:sz w:val="26"/>
          <w:szCs w:val="26"/>
        </w:rPr>
      </w:pPr>
      <w:r w:rsidRPr="00501EA2">
        <w:rPr>
          <w:rFonts w:cs="Arial"/>
          <w:b/>
          <w:sz w:val="26"/>
          <w:szCs w:val="26"/>
        </w:rPr>
        <w:t>Проект устройства общественных кладбищ, расположенных на территории муниц</w:t>
      </w:r>
      <w:r w:rsidRPr="00501EA2">
        <w:rPr>
          <w:rFonts w:cs="Arial"/>
          <w:b/>
          <w:sz w:val="26"/>
          <w:szCs w:val="26"/>
        </w:rPr>
        <w:t>и</w:t>
      </w:r>
      <w:r w:rsidRPr="00501EA2">
        <w:rPr>
          <w:rFonts w:cs="Arial"/>
          <w:b/>
          <w:sz w:val="26"/>
          <w:szCs w:val="26"/>
        </w:rPr>
        <w:t>пального образования</w:t>
      </w:r>
      <w:r w:rsidRPr="00501EA2"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b/>
          <w:sz w:val="26"/>
          <w:szCs w:val="26"/>
        </w:rPr>
        <w:t>Гостомлянский</w:t>
      </w:r>
      <w:proofErr w:type="spellEnd"/>
      <w:r w:rsidRPr="00501EA2">
        <w:rPr>
          <w:rFonts w:cs="Arial"/>
          <w:b/>
          <w:sz w:val="26"/>
          <w:szCs w:val="26"/>
        </w:rPr>
        <w:t xml:space="preserve"> сельсовет</w:t>
      </w:r>
      <w:r>
        <w:rPr>
          <w:rFonts w:cs="Arial"/>
          <w:sz w:val="26"/>
          <w:szCs w:val="26"/>
        </w:rPr>
        <w:t xml:space="preserve">» </w:t>
      </w:r>
      <w:proofErr w:type="spellStart"/>
      <w:r w:rsidRPr="00501EA2">
        <w:rPr>
          <w:rFonts w:cs="Arial"/>
          <w:b/>
          <w:sz w:val="26"/>
          <w:szCs w:val="26"/>
        </w:rPr>
        <w:t>Медвенского</w:t>
      </w:r>
      <w:proofErr w:type="spellEnd"/>
      <w:r w:rsidRPr="00501EA2">
        <w:rPr>
          <w:rFonts w:cs="Arial"/>
          <w:b/>
          <w:sz w:val="26"/>
          <w:szCs w:val="26"/>
        </w:rPr>
        <w:t xml:space="preserve"> района Курской области</w:t>
      </w:r>
      <w:r w:rsidRPr="00501EA2">
        <w:rPr>
          <w:rFonts w:cs="Arial"/>
          <w:sz w:val="26"/>
          <w:szCs w:val="26"/>
        </w:rPr>
        <w:t>.</w:t>
      </w:r>
    </w:p>
    <w:p w:rsidR="00627413" w:rsidRPr="00CF1114" w:rsidRDefault="00627413" w:rsidP="00627413">
      <w:pPr>
        <w:jc w:val="center"/>
        <w:rPr>
          <w:rFonts w:cs="Arial"/>
          <w:b/>
        </w:rPr>
      </w:pPr>
    </w:p>
    <w:p w:rsidR="00627413" w:rsidRPr="00CF1114" w:rsidRDefault="00627413" w:rsidP="00627413">
      <w:pPr>
        <w:pStyle w:val="a3"/>
        <w:jc w:val="center"/>
        <w:rPr>
          <w:rFonts w:cs="Arial"/>
          <w:b/>
          <w:bCs/>
          <w:sz w:val="24"/>
        </w:rPr>
      </w:pPr>
      <w:r w:rsidRPr="00CF1114">
        <w:rPr>
          <w:rFonts w:cs="Arial"/>
          <w:b/>
          <w:bCs/>
          <w:sz w:val="24"/>
        </w:rPr>
        <w:t>Паспорт Проекта</w:t>
      </w:r>
    </w:p>
    <w:p w:rsidR="00627413" w:rsidRPr="00CF1114" w:rsidRDefault="00627413" w:rsidP="00627413">
      <w:pPr>
        <w:pStyle w:val="a3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396"/>
      </w:tblGrid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Наименование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bCs/>
                <w:sz w:val="24"/>
              </w:rPr>
              <w:t>Проект устройства общественных кладбищ, расположенных на территории муниципального образования «</w:t>
            </w:r>
            <w:proofErr w:type="spellStart"/>
            <w:r>
              <w:rPr>
                <w:rFonts w:cs="Arial"/>
                <w:bCs/>
                <w:sz w:val="24"/>
              </w:rPr>
              <w:t>Гостомлянский</w:t>
            </w:r>
            <w:proofErr w:type="spellEnd"/>
            <w:r w:rsidRPr="00CF1114">
              <w:rPr>
                <w:rFonts w:cs="Arial"/>
                <w:bCs/>
                <w:sz w:val="24"/>
              </w:rPr>
              <w:t xml:space="preserve"> сельсовет» </w:t>
            </w:r>
            <w:proofErr w:type="spellStart"/>
            <w:r w:rsidRPr="00CF1114">
              <w:rPr>
                <w:rFonts w:cs="Arial"/>
                <w:sz w:val="24"/>
              </w:rPr>
              <w:t>Медвенского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района Курской области.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Основание разработки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Федеральный закон от 12.01.1996 № 8-ФЗ «О погребении и похоронном деле»;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Федеральный закон </w:t>
            </w:r>
            <w:r w:rsidRPr="00CF1114">
              <w:rPr>
                <w:rFonts w:cs="Arial"/>
                <w:bCs/>
                <w:sz w:val="24"/>
              </w:rPr>
              <w:t>от 10.01.2002 № 7-ФЗ «Об охране окружающей среда»;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Федеральный закон от 30.03.1999 № 52-ФЗ «О санитарно-эпидемиологическом благ</w:t>
            </w:r>
            <w:r w:rsidRPr="00CF1114">
              <w:rPr>
                <w:rFonts w:cs="Arial"/>
                <w:sz w:val="24"/>
              </w:rPr>
              <w:t>о</w:t>
            </w:r>
            <w:r w:rsidRPr="00CF1114">
              <w:rPr>
                <w:rFonts w:cs="Arial"/>
                <w:sz w:val="24"/>
              </w:rPr>
              <w:t>получии населения»;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Постановление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</w:t>
            </w:r>
            <w:r w:rsidRPr="00CF1114">
              <w:rPr>
                <w:rFonts w:cs="Arial"/>
                <w:sz w:val="24"/>
              </w:rPr>
              <w:t>н</w:t>
            </w:r>
            <w:r w:rsidRPr="00CF1114">
              <w:rPr>
                <w:rFonts w:cs="Arial"/>
                <w:sz w:val="24"/>
              </w:rPr>
              <w:t>ном санитарно-эпидемиологическом нормировании»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Заказчик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Администрация </w:t>
            </w:r>
            <w:proofErr w:type="spellStart"/>
            <w:r>
              <w:rPr>
                <w:rFonts w:cs="Arial"/>
                <w:sz w:val="24"/>
              </w:rPr>
              <w:t>Гостомлянского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CF1114">
              <w:rPr>
                <w:rFonts w:cs="Arial"/>
                <w:sz w:val="24"/>
              </w:rPr>
              <w:t>Медвенского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района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Разработчик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Администрация </w:t>
            </w:r>
            <w:proofErr w:type="spellStart"/>
            <w:r>
              <w:rPr>
                <w:rFonts w:cs="Arial"/>
                <w:sz w:val="24"/>
              </w:rPr>
              <w:t>Гостомлянского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CF1114">
              <w:rPr>
                <w:rFonts w:cs="Arial"/>
                <w:sz w:val="24"/>
              </w:rPr>
              <w:t>Медвенского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района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Основная цель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Реализация полномочий Администрации </w:t>
            </w:r>
            <w:proofErr w:type="spellStart"/>
            <w:r>
              <w:rPr>
                <w:rFonts w:cs="Arial"/>
                <w:sz w:val="24"/>
              </w:rPr>
              <w:t>Гостмолянского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сельсовета в части организации ритуальных услуг и содержания общественных кладбищ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Задачи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1. Выявить обеспеченность поселения в имеющихся и функционирующих на территории сельсовета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2. Выявить:</w:t>
            </w:r>
          </w:p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b/>
                <w:bCs/>
                <w:spacing w:val="3"/>
                <w:sz w:val="24"/>
              </w:rPr>
            </w:pPr>
            <w:r w:rsidRPr="00CF1114">
              <w:rPr>
                <w:rFonts w:cs="Arial"/>
                <w:sz w:val="24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bCs/>
                <w:spacing w:val="3"/>
                <w:sz w:val="24"/>
              </w:rPr>
              <w:t xml:space="preserve">- возможность соблюдения гигиенических требований при организации захоронений и правил </w:t>
            </w:r>
            <w:r w:rsidRPr="00CF1114">
              <w:rPr>
                <w:rFonts w:cs="Arial"/>
                <w:bCs/>
                <w:spacing w:val="3"/>
                <w:sz w:val="24"/>
              </w:rPr>
              <w:lastRenderedPageBreak/>
              <w:t>эксплуатации кладбищ.</w:t>
            </w:r>
          </w:p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3. Определить мероприятия:</w:t>
            </w:r>
          </w:p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- по устройству имеющихся и функционирующих на территории сельсовета кладбищ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lastRenderedPageBreak/>
              <w:t>Сроки и этапы реализации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left="34" w:firstLine="28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Срок реализации проекта – 2022– 2029 </w:t>
            </w:r>
            <w:proofErr w:type="spellStart"/>
            <w:r w:rsidRPr="00CF1114">
              <w:rPr>
                <w:rFonts w:cs="Arial"/>
                <w:sz w:val="24"/>
              </w:rPr>
              <w:t>г.</w:t>
            </w:r>
            <w:proofErr w:type="gramStart"/>
            <w:r w:rsidRPr="00CF1114">
              <w:rPr>
                <w:rFonts w:cs="Arial"/>
                <w:sz w:val="24"/>
              </w:rPr>
              <w:t>г</w:t>
            </w:r>
            <w:proofErr w:type="spellEnd"/>
            <w:proofErr w:type="gramEnd"/>
            <w:r w:rsidRPr="00CF1114">
              <w:rPr>
                <w:rFonts w:cs="Arial"/>
                <w:sz w:val="24"/>
              </w:rPr>
              <w:t>.</w:t>
            </w:r>
          </w:p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Основные исполнители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- Администрация </w:t>
            </w:r>
            <w:proofErr w:type="spellStart"/>
            <w:r>
              <w:rPr>
                <w:rFonts w:cs="Arial"/>
                <w:sz w:val="24"/>
              </w:rPr>
              <w:t>Гостомлянского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CF1114">
              <w:rPr>
                <w:rFonts w:cs="Arial"/>
                <w:sz w:val="24"/>
              </w:rPr>
              <w:t>Медвенского</w:t>
            </w:r>
            <w:proofErr w:type="spellEnd"/>
            <w:r w:rsidRPr="00CF1114">
              <w:rPr>
                <w:rFonts w:cs="Arial"/>
                <w:sz w:val="24"/>
              </w:rPr>
              <w:t xml:space="preserve"> района;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- общественные организации, действующие на территории сельсовета;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- юридические лица, индивидуальные предприниматели, осуществляющие свою деятельность на территории сельсовета;</w:t>
            </w:r>
          </w:p>
          <w:p w:rsidR="00627413" w:rsidRPr="00CF1114" w:rsidRDefault="00627413" w:rsidP="005D78DB">
            <w:pPr>
              <w:pStyle w:val="a3"/>
              <w:ind w:firstLine="459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- население сельсовета</w:t>
            </w:r>
          </w:p>
        </w:tc>
      </w:tr>
      <w:tr w:rsidR="00627413" w:rsidRPr="00CF1114" w:rsidTr="005D78DB">
        <w:tc>
          <w:tcPr>
            <w:tcW w:w="3085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b/>
                <w:bCs/>
                <w:sz w:val="24"/>
              </w:rPr>
              <w:t>Источники финансирования Проекта</w:t>
            </w:r>
          </w:p>
        </w:tc>
        <w:tc>
          <w:tcPr>
            <w:tcW w:w="7183" w:type="dxa"/>
          </w:tcPr>
          <w:p w:rsidR="00627413" w:rsidRPr="00CF1114" w:rsidRDefault="00627413" w:rsidP="005D78DB">
            <w:pPr>
              <w:pStyle w:val="a3"/>
              <w:ind w:firstLine="317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Проект финансируется из местного бюджета. Средства предприятий, организаций, индивидуальных предпринимателей.</w:t>
            </w:r>
          </w:p>
        </w:tc>
      </w:tr>
    </w:tbl>
    <w:p w:rsidR="00627413" w:rsidRPr="00CF1114" w:rsidRDefault="00627413" w:rsidP="00627413">
      <w:pPr>
        <w:pStyle w:val="a3"/>
        <w:rPr>
          <w:rFonts w:cs="Arial"/>
          <w:sz w:val="24"/>
        </w:rPr>
      </w:pPr>
    </w:p>
    <w:p w:rsidR="00627413" w:rsidRPr="00CF1114" w:rsidRDefault="00627413" w:rsidP="00627413">
      <w:pPr>
        <w:pStyle w:val="a3"/>
        <w:jc w:val="center"/>
        <w:rPr>
          <w:rFonts w:cs="Arial"/>
          <w:b/>
          <w:sz w:val="24"/>
        </w:rPr>
      </w:pPr>
      <w:r w:rsidRPr="00CF1114">
        <w:rPr>
          <w:rFonts w:cs="Arial"/>
          <w:b/>
          <w:sz w:val="24"/>
        </w:rPr>
        <w:t>Введение</w:t>
      </w:r>
    </w:p>
    <w:p w:rsidR="00627413" w:rsidRPr="00CF1114" w:rsidRDefault="00627413" w:rsidP="00627413">
      <w:pPr>
        <w:pStyle w:val="a3"/>
        <w:jc w:val="center"/>
        <w:rPr>
          <w:rFonts w:cs="Arial"/>
          <w:b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sz w:val="24"/>
        </w:rPr>
      </w:pPr>
      <w:proofErr w:type="gramStart"/>
      <w:r w:rsidRPr="00CF1114">
        <w:rPr>
          <w:rFonts w:cs="Arial"/>
          <w:sz w:val="24"/>
        </w:rPr>
        <w:t xml:space="preserve">Потребность в разработке </w:t>
      </w:r>
      <w:r w:rsidRPr="00CF1114">
        <w:rPr>
          <w:rFonts w:cs="Arial"/>
          <w:bCs/>
          <w:sz w:val="24"/>
        </w:rPr>
        <w:t>Проекта устройства общественных кладбищ, расположенных на территории муниципального образования «</w:t>
      </w:r>
      <w:proofErr w:type="spellStart"/>
      <w:r>
        <w:rPr>
          <w:rFonts w:cs="Arial"/>
          <w:bCs/>
          <w:sz w:val="24"/>
        </w:rPr>
        <w:t>Гостомлянский</w:t>
      </w:r>
      <w:proofErr w:type="spellEnd"/>
      <w:r w:rsidRPr="00CF1114">
        <w:rPr>
          <w:rFonts w:cs="Arial"/>
          <w:bCs/>
          <w:sz w:val="24"/>
        </w:rPr>
        <w:t xml:space="preserve"> сельсовет» </w:t>
      </w:r>
      <w:proofErr w:type="spellStart"/>
      <w:r w:rsidRPr="00CF1114">
        <w:rPr>
          <w:rFonts w:cs="Arial"/>
          <w:sz w:val="24"/>
        </w:rPr>
        <w:t>Медвенского</w:t>
      </w:r>
      <w:proofErr w:type="spellEnd"/>
      <w:r w:rsidRPr="00CF1114">
        <w:rPr>
          <w:rFonts w:cs="Arial"/>
          <w:sz w:val="24"/>
        </w:rPr>
        <w:t xml:space="preserve"> района Курской области</w:t>
      </w:r>
      <w:r w:rsidRPr="00CF1114">
        <w:rPr>
          <w:rFonts w:cs="Arial"/>
          <w:bCs/>
          <w:sz w:val="24"/>
        </w:rPr>
        <w:t xml:space="preserve"> (далее – Проект) </w:t>
      </w:r>
      <w:r w:rsidRPr="00CF1114">
        <w:rPr>
          <w:rFonts w:cs="Arial"/>
          <w:sz w:val="24"/>
        </w:rPr>
        <w:t>обусловлена необходимостью реализации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п</w:t>
      </w:r>
      <w:r w:rsidRPr="00CF1114">
        <w:rPr>
          <w:rFonts w:cs="Arial"/>
          <w:bCs/>
          <w:color w:val="000000"/>
          <w:spacing w:val="3"/>
          <w:sz w:val="24"/>
        </w:rPr>
        <w:t>остановление Главного государственного санитарного врача Российской Федерации от 28.06.2011 №84 «Об утверждении СанПиН 2.1.2882</w:t>
      </w:r>
      <w:proofErr w:type="gramEnd"/>
      <w:r w:rsidRPr="00CF1114">
        <w:rPr>
          <w:rFonts w:cs="Arial"/>
          <w:bCs/>
          <w:color w:val="000000"/>
          <w:spacing w:val="3"/>
          <w:sz w:val="24"/>
        </w:rPr>
        <w:t>-11 «Гигиенические требования к размещению, устройству и содержанию кладбищ, зданий и сооружений похоронного назначения»».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sz w:val="24"/>
        </w:rPr>
      </w:pPr>
      <w:r w:rsidRPr="00CF1114">
        <w:rPr>
          <w:rFonts w:cs="Arial"/>
          <w:sz w:val="24"/>
        </w:rPr>
        <w:t>Проект содержит чёткое представление о целях, ресурсах, потенциале и об основных направлениях устройства общественных кладбищ на настоящее время, а также на среднесрочную перспективу.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27413" w:rsidRPr="00CF1114" w:rsidRDefault="00627413" w:rsidP="00627413">
      <w:pPr>
        <w:pStyle w:val="a3"/>
        <w:rPr>
          <w:rFonts w:cs="Arial"/>
          <w:b/>
          <w:bCs/>
          <w:kern w:val="36"/>
          <w:sz w:val="24"/>
        </w:rPr>
      </w:pPr>
      <w:bookmarkStart w:id="1" w:name="_Toc125547917"/>
    </w:p>
    <w:p w:rsidR="00627413" w:rsidRPr="00CF1114" w:rsidRDefault="00627413" w:rsidP="00627413">
      <w:pPr>
        <w:pStyle w:val="a3"/>
        <w:ind w:firstLine="709"/>
        <w:jc w:val="center"/>
        <w:rPr>
          <w:rFonts w:cs="Arial"/>
          <w:b/>
          <w:bCs/>
          <w:kern w:val="36"/>
          <w:sz w:val="24"/>
        </w:rPr>
      </w:pPr>
      <w:r w:rsidRPr="00CF1114">
        <w:rPr>
          <w:rFonts w:cs="Arial"/>
          <w:b/>
          <w:bCs/>
          <w:kern w:val="36"/>
          <w:sz w:val="24"/>
        </w:rPr>
        <w:t>1.Выявление обеспеченности муниципального образования в имеющихся и функционирующих на территории муниципального образования общественных кладбищах</w:t>
      </w:r>
      <w:bookmarkStart w:id="2" w:name="_Toc132716903"/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bCs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bCs/>
          <w:sz w:val="24"/>
        </w:rPr>
      </w:pPr>
      <w:r w:rsidRPr="00CF1114">
        <w:rPr>
          <w:rFonts w:cs="Arial"/>
          <w:b/>
          <w:bCs/>
          <w:sz w:val="24"/>
        </w:rPr>
        <w:t>1.1. Административное деление</w:t>
      </w:r>
    </w:p>
    <w:p w:rsidR="00627413" w:rsidRPr="001B1E16" w:rsidRDefault="00627413" w:rsidP="00627413">
      <w:pPr>
        <w:pStyle w:val="a3"/>
        <w:ind w:firstLine="709"/>
        <w:jc w:val="both"/>
        <w:rPr>
          <w:rFonts w:cs="Arial"/>
          <w:sz w:val="24"/>
        </w:rPr>
      </w:pPr>
      <w:proofErr w:type="gramStart"/>
      <w:r w:rsidRPr="001B1E16">
        <w:rPr>
          <w:rFonts w:cs="Arial"/>
          <w:sz w:val="24"/>
        </w:rPr>
        <w:t>В состав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1B1E16">
        <w:rPr>
          <w:rFonts w:cs="Arial"/>
          <w:sz w:val="24"/>
        </w:rPr>
        <w:t xml:space="preserve"> сельсовет» </w:t>
      </w:r>
      <w:proofErr w:type="spellStart"/>
      <w:r w:rsidRPr="001B1E16">
        <w:rPr>
          <w:rFonts w:cs="Arial"/>
          <w:sz w:val="24"/>
        </w:rPr>
        <w:t>Медвенского</w:t>
      </w:r>
      <w:proofErr w:type="spellEnd"/>
      <w:r w:rsidRPr="001B1E16">
        <w:rPr>
          <w:rFonts w:cs="Arial"/>
          <w:sz w:val="24"/>
        </w:rPr>
        <w:t xml:space="preserve"> района Курской области (долее – муниципальное образование) входят семнадцать населенных пунктов:</w:t>
      </w:r>
      <w:r w:rsidRPr="001B1E16">
        <w:rPr>
          <w:rStyle w:val="a5"/>
          <w:b/>
          <w:bCs/>
          <w:sz w:val="24"/>
        </w:rPr>
        <w:t xml:space="preserve"> </w:t>
      </w:r>
      <w:r w:rsidRPr="001B1E16">
        <w:rPr>
          <w:rStyle w:val="a7"/>
          <w:b w:val="0"/>
          <w:bCs w:val="0"/>
          <w:sz w:val="24"/>
        </w:rPr>
        <w:t xml:space="preserve">с. 1- я Гостомля, д. 2- я Гостомля, д. 1- е Плесы, д. </w:t>
      </w:r>
      <w:proofErr w:type="spellStart"/>
      <w:r w:rsidRPr="001B1E16">
        <w:rPr>
          <w:rStyle w:val="a7"/>
          <w:b w:val="0"/>
          <w:bCs w:val="0"/>
          <w:sz w:val="24"/>
        </w:rPr>
        <w:t>Самсоново</w:t>
      </w:r>
      <w:proofErr w:type="spellEnd"/>
      <w:r w:rsidRPr="001B1E16">
        <w:rPr>
          <w:rStyle w:val="a7"/>
          <w:b w:val="0"/>
          <w:bCs w:val="0"/>
          <w:sz w:val="24"/>
        </w:rPr>
        <w:t xml:space="preserve">, д. </w:t>
      </w:r>
      <w:proofErr w:type="spellStart"/>
      <w:r w:rsidRPr="001B1E16">
        <w:rPr>
          <w:rStyle w:val="a7"/>
          <w:b w:val="0"/>
          <w:bCs w:val="0"/>
          <w:sz w:val="24"/>
        </w:rPr>
        <w:t>Свидное</w:t>
      </w:r>
      <w:proofErr w:type="spellEnd"/>
      <w:r w:rsidRPr="001B1E16">
        <w:rPr>
          <w:rStyle w:val="a7"/>
          <w:b w:val="0"/>
          <w:bCs w:val="0"/>
          <w:sz w:val="24"/>
        </w:rPr>
        <w:t xml:space="preserve">, х. Степь, с. Тарасово, д. Александровка, с. Белый Колодезь, д. Благодатное, с. Глебово, х. Домра, д. Ивановка, х. </w:t>
      </w:r>
      <w:proofErr w:type="spellStart"/>
      <w:r w:rsidRPr="001B1E16">
        <w:rPr>
          <w:rStyle w:val="a7"/>
          <w:b w:val="0"/>
          <w:bCs w:val="0"/>
          <w:sz w:val="24"/>
        </w:rPr>
        <w:t>Красновка</w:t>
      </w:r>
      <w:proofErr w:type="spellEnd"/>
      <w:r w:rsidRPr="001B1E16">
        <w:rPr>
          <w:rStyle w:val="a7"/>
          <w:b w:val="0"/>
          <w:bCs w:val="0"/>
          <w:sz w:val="24"/>
        </w:rPr>
        <w:t xml:space="preserve">, д. </w:t>
      </w:r>
      <w:proofErr w:type="spellStart"/>
      <w:r w:rsidRPr="001B1E16">
        <w:rPr>
          <w:rStyle w:val="a7"/>
          <w:b w:val="0"/>
          <w:bCs w:val="0"/>
          <w:sz w:val="24"/>
        </w:rPr>
        <w:t>Липник</w:t>
      </w:r>
      <w:proofErr w:type="spellEnd"/>
      <w:r w:rsidRPr="001B1E16">
        <w:rPr>
          <w:rStyle w:val="a7"/>
          <w:b w:val="0"/>
          <w:bCs w:val="0"/>
          <w:sz w:val="24"/>
        </w:rPr>
        <w:t>, х. Песочное, д. 2 - е Плесы</w:t>
      </w:r>
      <w:proofErr w:type="gramEnd"/>
      <w:r w:rsidRPr="001B1E16">
        <w:rPr>
          <w:rFonts w:cs="Arial"/>
          <w:color w:val="FF0000"/>
          <w:sz w:val="24"/>
        </w:rPr>
        <w:t>.</w:t>
      </w:r>
    </w:p>
    <w:p w:rsidR="00627413" w:rsidRPr="00CF1114" w:rsidRDefault="00627413" w:rsidP="00627413">
      <w:pPr>
        <w:pStyle w:val="text"/>
        <w:ind w:firstLine="709"/>
      </w:pPr>
      <w:r w:rsidRPr="00CF1114">
        <w:t xml:space="preserve">Площадь муниципального образования составляет </w:t>
      </w:r>
      <w:r>
        <w:t>127,3</w:t>
      </w:r>
      <w:r w:rsidRPr="00CF1114">
        <w:t xml:space="preserve"> </w:t>
      </w:r>
      <w:proofErr w:type="spellStart"/>
      <w:r w:rsidRPr="00CF1114">
        <w:t>кв</w:t>
      </w:r>
      <w:proofErr w:type="gramStart"/>
      <w:r w:rsidRPr="00CF1114">
        <w:t>.к</w:t>
      </w:r>
      <w:proofErr w:type="gramEnd"/>
      <w:r w:rsidRPr="00CF1114">
        <w:t>илометров</w:t>
      </w:r>
      <w:proofErr w:type="spellEnd"/>
      <w:r w:rsidRPr="00CF1114">
        <w:t>.</w:t>
      </w:r>
    </w:p>
    <w:p w:rsidR="00627413" w:rsidRPr="00CF1114" w:rsidRDefault="00627413" w:rsidP="00627413">
      <w:pPr>
        <w:pStyle w:val="text"/>
        <w:ind w:firstLine="709"/>
      </w:pPr>
      <w:r w:rsidRPr="00CF1114">
        <w:t xml:space="preserve">Административным центром является с. </w:t>
      </w:r>
      <w:r>
        <w:t>1-я Гостомля</w:t>
      </w:r>
      <w:r w:rsidRPr="00CF1114">
        <w:t>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Численность населения по данным на 01.01.2022 года составила </w:t>
      </w:r>
      <w:r w:rsidRPr="00CF1114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>217</w:t>
      </w:r>
      <w:r w:rsidRPr="00CF1114">
        <w:rPr>
          <w:rFonts w:cs="Arial"/>
          <w:color w:val="000000"/>
          <w:sz w:val="24"/>
        </w:rPr>
        <w:t xml:space="preserve"> </w:t>
      </w:r>
      <w:r w:rsidRPr="00CF1114">
        <w:rPr>
          <w:rFonts w:cs="Arial"/>
          <w:sz w:val="24"/>
        </w:rPr>
        <w:lastRenderedPageBreak/>
        <w:t>человек.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b/>
          <w:sz w:val="24"/>
        </w:rPr>
        <w:t>1.2.Наличие общественных кладбищ, сложившееся осуществление захоронений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color w:val="000000"/>
          <w:sz w:val="24"/>
        </w:rPr>
      </w:pPr>
      <w:proofErr w:type="gramStart"/>
      <w:r w:rsidRPr="00CF1114">
        <w:rPr>
          <w:rFonts w:cs="Arial"/>
          <w:sz w:val="24"/>
        </w:rPr>
        <w:t xml:space="preserve">На территории муниципального образования </w:t>
      </w:r>
      <w:r w:rsidRPr="00CF1114">
        <w:rPr>
          <w:rFonts w:cs="Arial"/>
          <w:color w:val="000000"/>
          <w:sz w:val="24"/>
        </w:rPr>
        <w:t>захоронения умерших осуществляются на действующих общественных кладбищах традиционного типа:</w:t>
      </w:r>
      <w:proofErr w:type="gramEnd"/>
    </w:p>
    <w:p w:rsidR="00627413" w:rsidRPr="001B352A" w:rsidRDefault="00627413" w:rsidP="00627413">
      <w:pPr>
        <w:tabs>
          <w:tab w:val="left" w:pos="3870"/>
        </w:tabs>
        <w:rPr>
          <w:rFonts w:cs="Arial"/>
        </w:rPr>
      </w:pPr>
      <w:r w:rsidRPr="001B352A">
        <w:rPr>
          <w:rFonts w:cs="Arial"/>
        </w:rPr>
        <w:t xml:space="preserve">- </w:t>
      </w:r>
      <w:proofErr w:type="spellStart"/>
      <w:r w:rsidRPr="001B352A">
        <w:rPr>
          <w:rFonts w:cs="Arial"/>
        </w:rPr>
        <w:t>д</w:t>
      </w:r>
      <w:proofErr w:type="gramStart"/>
      <w:r w:rsidRPr="001B352A">
        <w:rPr>
          <w:rFonts w:cs="Arial"/>
        </w:rPr>
        <w:t>.И</w:t>
      </w:r>
      <w:proofErr w:type="gramEnd"/>
      <w:r w:rsidRPr="001B352A">
        <w:rPr>
          <w:rFonts w:cs="Arial"/>
        </w:rPr>
        <w:t>вановка</w:t>
      </w:r>
      <w:proofErr w:type="spellEnd"/>
      <w:r w:rsidRPr="001B352A">
        <w:rPr>
          <w:rFonts w:cs="Arial"/>
        </w:rPr>
        <w:t xml:space="preserve"> (12247+/-39) </w:t>
      </w:r>
      <w:proofErr w:type="spellStart"/>
      <w:r w:rsidRPr="001B352A">
        <w:rPr>
          <w:rFonts w:cs="Arial"/>
        </w:rPr>
        <w:t>кв.м</w:t>
      </w:r>
      <w:proofErr w:type="spellEnd"/>
      <w:r w:rsidRPr="001B352A">
        <w:rPr>
          <w:rFonts w:cs="Arial"/>
        </w:rPr>
        <w:t xml:space="preserve"> 46:15:150301:204</w:t>
      </w:r>
    </w:p>
    <w:p w:rsidR="00627413" w:rsidRPr="001B352A" w:rsidRDefault="00627413" w:rsidP="00627413">
      <w:pPr>
        <w:tabs>
          <w:tab w:val="left" w:pos="3870"/>
        </w:tabs>
        <w:rPr>
          <w:rFonts w:cs="Arial"/>
        </w:rPr>
      </w:pPr>
      <w:r w:rsidRPr="001B352A">
        <w:rPr>
          <w:rFonts w:cs="Arial"/>
        </w:rPr>
        <w:t>-</w:t>
      </w:r>
      <w:proofErr w:type="spellStart"/>
      <w:r w:rsidRPr="001B352A">
        <w:rPr>
          <w:rFonts w:cs="Arial"/>
        </w:rPr>
        <w:t>д</w:t>
      </w:r>
      <w:proofErr w:type="gramStart"/>
      <w:r w:rsidRPr="001B352A">
        <w:rPr>
          <w:rFonts w:cs="Arial"/>
        </w:rPr>
        <w:t>.Л</w:t>
      </w:r>
      <w:proofErr w:type="gramEnd"/>
      <w:r w:rsidRPr="001B352A">
        <w:rPr>
          <w:rFonts w:cs="Arial"/>
        </w:rPr>
        <w:t>ипник</w:t>
      </w:r>
      <w:proofErr w:type="spellEnd"/>
      <w:r w:rsidRPr="001B352A">
        <w:rPr>
          <w:rFonts w:cs="Arial"/>
        </w:rPr>
        <w:t xml:space="preserve"> (3106+/-20 </w:t>
      </w:r>
      <w:proofErr w:type="spellStart"/>
      <w:r w:rsidRPr="001B352A">
        <w:rPr>
          <w:rFonts w:cs="Arial"/>
        </w:rPr>
        <w:t>кв.м</w:t>
      </w:r>
      <w:proofErr w:type="spellEnd"/>
      <w:r w:rsidRPr="001B352A">
        <w:rPr>
          <w:rFonts w:cs="Arial"/>
        </w:rPr>
        <w:t>.) 46:15:151101:178</w:t>
      </w:r>
    </w:p>
    <w:p w:rsidR="00627413" w:rsidRPr="001B352A" w:rsidRDefault="00627413" w:rsidP="00627413">
      <w:pPr>
        <w:tabs>
          <w:tab w:val="left" w:pos="3870"/>
        </w:tabs>
        <w:rPr>
          <w:rFonts w:cs="Arial"/>
        </w:rPr>
      </w:pPr>
      <w:r w:rsidRPr="001B352A">
        <w:rPr>
          <w:rFonts w:cs="Arial"/>
        </w:rPr>
        <w:t>-</w:t>
      </w:r>
      <w:proofErr w:type="spellStart"/>
      <w:r w:rsidRPr="001B352A">
        <w:rPr>
          <w:rFonts w:cs="Arial"/>
        </w:rPr>
        <w:t>с</w:t>
      </w:r>
      <w:proofErr w:type="gramStart"/>
      <w:r w:rsidRPr="001B352A">
        <w:rPr>
          <w:rFonts w:cs="Arial"/>
        </w:rPr>
        <w:t>.Т</w:t>
      </w:r>
      <w:proofErr w:type="gramEnd"/>
      <w:r w:rsidRPr="001B352A">
        <w:rPr>
          <w:rFonts w:cs="Arial"/>
        </w:rPr>
        <w:t>арасово</w:t>
      </w:r>
      <w:proofErr w:type="spellEnd"/>
      <w:r w:rsidRPr="001B352A">
        <w:rPr>
          <w:rFonts w:cs="Arial"/>
        </w:rPr>
        <w:t xml:space="preserve">  (18731+/-1198  </w:t>
      </w:r>
      <w:proofErr w:type="spellStart"/>
      <w:r w:rsidRPr="001B352A">
        <w:rPr>
          <w:rFonts w:cs="Arial"/>
        </w:rPr>
        <w:t>кв.м</w:t>
      </w:r>
      <w:proofErr w:type="spellEnd"/>
      <w:r w:rsidRPr="001B352A">
        <w:rPr>
          <w:rFonts w:cs="Arial"/>
        </w:rPr>
        <w:t>.) 46:15:151202:129</w:t>
      </w:r>
    </w:p>
    <w:p w:rsidR="00627413" w:rsidRPr="001B352A" w:rsidRDefault="00627413" w:rsidP="00627413">
      <w:pPr>
        <w:tabs>
          <w:tab w:val="left" w:pos="3870"/>
        </w:tabs>
        <w:rPr>
          <w:rFonts w:cs="Arial"/>
        </w:rPr>
      </w:pPr>
      <w:r w:rsidRPr="001B352A">
        <w:rPr>
          <w:rFonts w:cs="Arial"/>
        </w:rPr>
        <w:t xml:space="preserve">-с.1-я Гостомля (42841+/- </w:t>
      </w:r>
      <w:proofErr w:type="spellStart"/>
      <w:r w:rsidRPr="001B352A">
        <w:rPr>
          <w:rFonts w:cs="Arial"/>
        </w:rPr>
        <w:t>кв.м</w:t>
      </w:r>
      <w:proofErr w:type="spellEnd"/>
      <w:r w:rsidRPr="001B352A">
        <w:rPr>
          <w:rFonts w:cs="Arial"/>
        </w:rPr>
        <w:t xml:space="preserve">.) 46:15:000000:722 </w:t>
      </w:r>
    </w:p>
    <w:bookmarkEnd w:id="1"/>
    <w:bookmarkEnd w:id="2"/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/>
          <w:sz w:val="24"/>
        </w:rPr>
      </w:pPr>
      <w:r w:rsidRPr="00CF1114">
        <w:rPr>
          <w:rFonts w:cs="Arial"/>
          <w:b/>
          <w:sz w:val="24"/>
        </w:rPr>
        <w:t>1.3. Расчет общественных кладбищ на расчетный срок</w:t>
      </w:r>
    </w:p>
    <w:p w:rsidR="00627413" w:rsidRPr="00CF1114" w:rsidRDefault="00627413" w:rsidP="00627413">
      <w:pPr>
        <w:ind w:firstLine="709"/>
        <w:jc w:val="both"/>
        <w:rPr>
          <w:rFonts w:cs="Arial"/>
          <w:shd w:val="clear" w:color="auto" w:fill="FFFFFF"/>
        </w:rPr>
      </w:pPr>
      <w:r w:rsidRPr="00CF1114">
        <w:rPr>
          <w:rFonts w:cs="Arial"/>
          <w:spacing w:val="2"/>
        </w:rPr>
        <w:t xml:space="preserve">(расчет произведен в соответствии с местными нормативами градостроительного </w:t>
      </w:r>
      <w:proofErr w:type="gramStart"/>
      <w:r w:rsidRPr="00CF1114">
        <w:rPr>
          <w:rFonts w:cs="Arial"/>
          <w:spacing w:val="2"/>
        </w:rPr>
        <w:t>проектирования</w:t>
      </w:r>
      <w:proofErr w:type="gramEnd"/>
      <w:r w:rsidRPr="00CF1114">
        <w:rPr>
          <w:rFonts w:cs="Arial"/>
          <w:spacing w:val="2"/>
        </w:rPr>
        <w:t xml:space="preserve"> утвержденными </w:t>
      </w:r>
      <w:r w:rsidRPr="00CF1114">
        <w:rPr>
          <w:rFonts w:cs="Arial"/>
          <w:bCs/>
        </w:rPr>
        <w:t xml:space="preserve">решением Представительного Собрания </w:t>
      </w:r>
      <w:proofErr w:type="spellStart"/>
      <w:r w:rsidRPr="00CF1114">
        <w:rPr>
          <w:rFonts w:cs="Arial"/>
        </w:rPr>
        <w:t>Медвенского</w:t>
      </w:r>
      <w:proofErr w:type="spellEnd"/>
      <w:r w:rsidRPr="00CF1114">
        <w:rPr>
          <w:rFonts w:cs="Arial"/>
          <w:bCs/>
        </w:rPr>
        <w:t xml:space="preserve"> района Курской области от </w:t>
      </w:r>
      <w:r w:rsidRPr="00CF1114">
        <w:rPr>
          <w:rFonts w:cs="Arial"/>
          <w:shd w:val="clear" w:color="auto" w:fill="FFFFFF"/>
        </w:rPr>
        <w:t xml:space="preserve">24.09.2021 года </w:t>
      </w:r>
      <w:r w:rsidRPr="00CF1114">
        <w:rPr>
          <w:rFonts w:cs="Arial"/>
          <w:bCs/>
          <w:shd w:val="clear" w:color="auto" w:fill="FFFFFF"/>
        </w:rPr>
        <w:t xml:space="preserve">№ </w:t>
      </w:r>
      <w:r w:rsidRPr="00CF1114">
        <w:rPr>
          <w:rFonts w:cs="Arial"/>
          <w:shd w:val="clear" w:color="auto" w:fill="FFFFFF"/>
        </w:rPr>
        <w:t>30/2</w:t>
      </w:r>
      <w:r>
        <w:rPr>
          <w:rFonts w:cs="Arial"/>
          <w:shd w:val="clear" w:color="auto" w:fill="FFFFFF"/>
        </w:rPr>
        <w:t>41</w:t>
      </w:r>
      <w:r w:rsidRPr="00CF1114">
        <w:rPr>
          <w:rFonts w:cs="Arial"/>
          <w:shd w:val="clear" w:color="auto" w:fill="FFFFFF"/>
        </w:rPr>
        <w:t>)</w:t>
      </w:r>
    </w:p>
    <w:p w:rsidR="00627413" w:rsidRPr="00CF1114" w:rsidRDefault="00627413" w:rsidP="00627413">
      <w:pPr>
        <w:ind w:firstLine="709"/>
        <w:jc w:val="both"/>
        <w:rPr>
          <w:rFonts w:cs="Arial"/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1701"/>
        <w:gridCol w:w="2126"/>
        <w:gridCol w:w="1417"/>
        <w:gridCol w:w="851"/>
      </w:tblGrid>
      <w:tr w:rsidR="00627413" w:rsidRPr="00CF1114" w:rsidTr="005D78DB">
        <w:tc>
          <w:tcPr>
            <w:tcW w:w="568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 xml:space="preserve">№ </w:t>
            </w:r>
            <w:proofErr w:type="gramStart"/>
            <w:r w:rsidRPr="00CF1114">
              <w:rPr>
                <w:rFonts w:cs="Arial"/>
              </w:rPr>
              <w:t>п</w:t>
            </w:r>
            <w:proofErr w:type="gramEnd"/>
            <w:r w:rsidRPr="00CF1114">
              <w:rPr>
                <w:rFonts w:cs="Arial"/>
              </w:rPr>
              <w:t>/п</w:t>
            </w:r>
          </w:p>
        </w:tc>
        <w:tc>
          <w:tcPr>
            <w:tcW w:w="2126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принятые нормативы</w:t>
            </w:r>
          </w:p>
        </w:tc>
        <w:tc>
          <w:tcPr>
            <w:tcW w:w="2126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нормативная потребность (</w:t>
            </w:r>
            <w:proofErr w:type="gramStart"/>
            <w:r w:rsidRPr="00CF1114">
              <w:rPr>
                <w:rFonts w:cs="Arial"/>
              </w:rPr>
              <w:t>га</w:t>
            </w:r>
            <w:proofErr w:type="gramEnd"/>
            <w:r w:rsidRPr="00CF1114">
              <w:rPr>
                <w:rFonts w:cs="Arial"/>
              </w:rPr>
              <w:t>)</w:t>
            </w:r>
          </w:p>
        </w:tc>
        <w:tc>
          <w:tcPr>
            <w:tcW w:w="2268" w:type="dxa"/>
            <w:gridSpan w:val="2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в том числе</w:t>
            </w:r>
          </w:p>
        </w:tc>
      </w:tr>
      <w:tr w:rsidR="00627413" w:rsidRPr="00CF1114" w:rsidTr="005D78DB">
        <w:tc>
          <w:tcPr>
            <w:tcW w:w="568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</w:p>
        </w:tc>
        <w:tc>
          <w:tcPr>
            <w:tcW w:w="993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</w:rPr>
            </w:pPr>
          </w:p>
        </w:tc>
        <w:tc>
          <w:tcPr>
            <w:tcW w:w="1417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существующая ситуация (</w:t>
            </w:r>
            <w:proofErr w:type="gramStart"/>
            <w:r w:rsidRPr="00CF1114">
              <w:rPr>
                <w:rFonts w:cs="Arial"/>
              </w:rPr>
              <w:t>га</w:t>
            </w:r>
            <w:proofErr w:type="gramEnd"/>
            <w:r w:rsidRPr="00CF1114">
              <w:rPr>
                <w:rFonts w:cs="Arial"/>
              </w:rPr>
              <w:t>)</w:t>
            </w:r>
          </w:p>
        </w:tc>
        <w:tc>
          <w:tcPr>
            <w:tcW w:w="851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требуется запроектировать</w:t>
            </w:r>
          </w:p>
        </w:tc>
      </w:tr>
      <w:tr w:rsidR="00627413" w:rsidRPr="00CF1114" w:rsidTr="005D78DB">
        <w:tc>
          <w:tcPr>
            <w:tcW w:w="568" w:type="dxa"/>
          </w:tcPr>
          <w:p w:rsidR="00627413" w:rsidRPr="00CF1114" w:rsidRDefault="00627413" w:rsidP="00627413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</w:p>
        </w:tc>
        <w:tc>
          <w:tcPr>
            <w:tcW w:w="2126" w:type="dxa"/>
          </w:tcPr>
          <w:p w:rsidR="00627413" w:rsidRPr="00343873" w:rsidRDefault="00627413" w:rsidP="005D78DB">
            <w:pPr>
              <w:rPr>
                <w:rFonts w:cs="Arial"/>
              </w:rPr>
            </w:pPr>
            <w:r w:rsidRPr="00343873">
              <w:rPr>
                <w:rFonts w:cs="Arial"/>
                <w:lang w:eastAsia="en-US"/>
              </w:rPr>
              <w:t>Кладбище традиционного захоронения</w:t>
            </w:r>
            <w:r w:rsidRPr="00343873">
              <w:rPr>
                <w:rFonts w:cs="Arial"/>
              </w:rPr>
              <w:t xml:space="preserve"> </w:t>
            </w:r>
          </w:p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с.</w:t>
            </w:r>
            <w:r w:rsidRPr="00343873">
              <w:rPr>
                <w:rFonts w:cs="Arial"/>
              </w:rPr>
              <w:t xml:space="preserve">1-я Гостомля </w:t>
            </w:r>
          </w:p>
        </w:tc>
        <w:tc>
          <w:tcPr>
            <w:tcW w:w="993" w:type="dxa"/>
          </w:tcPr>
          <w:p w:rsidR="00627413" w:rsidRPr="00CF1114" w:rsidRDefault="00627413" w:rsidP="005D78DB">
            <w:pPr>
              <w:ind w:right="-108"/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га</w:t>
            </w:r>
          </w:p>
        </w:tc>
        <w:tc>
          <w:tcPr>
            <w:tcW w:w="1701" w:type="dxa"/>
            <w:vMerge w:val="restart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lang w:eastAsia="en-US"/>
              </w:rPr>
            </w:pPr>
            <w:r w:rsidRPr="00CF1114">
              <w:rPr>
                <w:rFonts w:cs="Arial"/>
                <w:lang w:eastAsia="en-US"/>
              </w:rPr>
              <w:t>0,24 га на 1 тыс. жителей для кладбищ традиционного захоронения</w:t>
            </w:r>
          </w:p>
        </w:tc>
        <w:tc>
          <w:tcPr>
            <w:tcW w:w="2126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0,</w:t>
            </w:r>
            <w:r>
              <w:rPr>
                <w:rFonts w:cs="Arial"/>
              </w:rPr>
              <w:t>338</w:t>
            </w:r>
            <w:r w:rsidRPr="00CF1114">
              <w:rPr>
                <w:rFonts w:cs="Arial"/>
                <w:lang w:eastAsia="ar-SA"/>
              </w:rPr>
              <w:t xml:space="preserve"> </w:t>
            </w:r>
            <w:r w:rsidRPr="00CF1114">
              <w:rPr>
                <w:rFonts w:cs="Arial"/>
              </w:rPr>
              <w:t>тыс. чел.</w:t>
            </w:r>
          </w:p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 xml:space="preserve"> </w:t>
            </w:r>
            <w:r w:rsidRPr="00CF1114">
              <w:rPr>
                <w:rFonts w:cs="Arial"/>
                <w:lang w:eastAsia="ar-SA"/>
              </w:rPr>
              <w:t>х 0,24 га = 0,</w:t>
            </w:r>
            <w:r>
              <w:rPr>
                <w:rFonts w:cs="Arial"/>
                <w:lang w:eastAsia="ar-SA"/>
              </w:rPr>
              <w:t>081</w:t>
            </w:r>
          </w:p>
        </w:tc>
        <w:tc>
          <w:tcPr>
            <w:tcW w:w="1417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4,284</w:t>
            </w:r>
          </w:p>
        </w:tc>
        <w:tc>
          <w:tcPr>
            <w:tcW w:w="851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</w:rPr>
            </w:pPr>
          </w:p>
        </w:tc>
      </w:tr>
      <w:tr w:rsidR="00627413" w:rsidRPr="00CF1114" w:rsidTr="005D78DB">
        <w:tc>
          <w:tcPr>
            <w:tcW w:w="568" w:type="dxa"/>
          </w:tcPr>
          <w:p w:rsidR="00627413" w:rsidRPr="00CF1114" w:rsidRDefault="00627413" w:rsidP="00627413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</w:p>
        </w:tc>
        <w:tc>
          <w:tcPr>
            <w:tcW w:w="2126" w:type="dxa"/>
          </w:tcPr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r w:rsidRPr="00343873">
              <w:rPr>
                <w:rFonts w:cs="Arial"/>
                <w:lang w:eastAsia="en-US"/>
              </w:rPr>
              <w:t>Кладбище традиционного захоронения</w:t>
            </w:r>
          </w:p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r w:rsidRPr="00343873">
              <w:rPr>
                <w:rFonts w:cs="Arial"/>
              </w:rPr>
              <w:t xml:space="preserve">д. </w:t>
            </w:r>
            <w:proofErr w:type="spellStart"/>
            <w:r w:rsidRPr="00343873">
              <w:rPr>
                <w:rFonts w:cs="Arial"/>
              </w:rPr>
              <w:t>Липник</w:t>
            </w:r>
            <w:proofErr w:type="spellEnd"/>
          </w:p>
        </w:tc>
        <w:tc>
          <w:tcPr>
            <w:tcW w:w="993" w:type="dxa"/>
          </w:tcPr>
          <w:p w:rsidR="00627413" w:rsidRPr="00CF1114" w:rsidRDefault="00627413" w:rsidP="005D78DB">
            <w:pPr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га</w:t>
            </w:r>
          </w:p>
        </w:tc>
        <w:tc>
          <w:tcPr>
            <w:tcW w:w="1701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lang w:eastAsia="en-US"/>
              </w:rPr>
            </w:pPr>
          </w:p>
        </w:tc>
        <w:tc>
          <w:tcPr>
            <w:tcW w:w="2126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0,</w:t>
            </w:r>
            <w:r>
              <w:rPr>
                <w:rFonts w:cs="Arial"/>
              </w:rPr>
              <w:t>011</w:t>
            </w:r>
            <w:r w:rsidRPr="00CF1114">
              <w:rPr>
                <w:rFonts w:cs="Arial"/>
              </w:rPr>
              <w:t xml:space="preserve"> тыс. чел. </w:t>
            </w:r>
            <w:r w:rsidRPr="00CF1114">
              <w:rPr>
                <w:rFonts w:cs="Arial"/>
                <w:lang w:eastAsia="ar-SA"/>
              </w:rPr>
              <w:t>х 0,24 га = 0,</w:t>
            </w:r>
            <w:r>
              <w:rPr>
                <w:rFonts w:cs="Arial"/>
                <w:lang w:eastAsia="ar-SA"/>
              </w:rPr>
              <w:t>026</w:t>
            </w:r>
          </w:p>
        </w:tc>
        <w:tc>
          <w:tcPr>
            <w:tcW w:w="1417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0,31</w:t>
            </w:r>
          </w:p>
        </w:tc>
        <w:tc>
          <w:tcPr>
            <w:tcW w:w="851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</w:rPr>
            </w:pPr>
          </w:p>
        </w:tc>
      </w:tr>
      <w:tr w:rsidR="00627413" w:rsidRPr="00CF1114" w:rsidTr="005D78DB">
        <w:tc>
          <w:tcPr>
            <w:tcW w:w="568" w:type="dxa"/>
          </w:tcPr>
          <w:p w:rsidR="00627413" w:rsidRPr="00CF1114" w:rsidRDefault="00627413" w:rsidP="00627413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</w:p>
        </w:tc>
        <w:tc>
          <w:tcPr>
            <w:tcW w:w="2126" w:type="dxa"/>
          </w:tcPr>
          <w:p w:rsidR="00627413" w:rsidRPr="00343873" w:rsidRDefault="00627413" w:rsidP="005D78DB">
            <w:pPr>
              <w:rPr>
                <w:rFonts w:cs="Arial"/>
              </w:rPr>
            </w:pPr>
            <w:r w:rsidRPr="00343873">
              <w:rPr>
                <w:rFonts w:cs="Arial"/>
                <w:lang w:eastAsia="en-US"/>
              </w:rPr>
              <w:t>Кладбище традиционного захоронения</w:t>
            </w:r>
            <w:r w:rsidRPr="00343873">
              <w:rPr>
                <w:rFonts w:cs="Arial"/>
              </w:rPr>
              <w:t xml:space="preserve"> </w:t>
            </w:r>
          </w:p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r w:rsidRPr="00343873">
              <w:rPr>
                <w:rFonts w:cs="Arial"/>
              </w:rPr>
              <w:t xml:space="preserve">с. Тарасово     </w:t>
            </w:r>
          </w:p>
        </w:tc>
        <w:tc>
          <w:tcPr>
            <w:tcW w:w="993" w:type="dxa"/>
          </w:tcPr>
          <w:p w:rsidR="00627413" w:rsidRPr="00CF1114" w:rsidRDefault="00627413" w:rsidP="005D78DB">
            <w:pPr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га</w:t>
            </w:r>
          </w:p>
        </w:tc>
        <w:tc>
          <w:tcPr>
            <w:tcW w:w="1701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lang w:eastAsia="en-US"/>
              </w:rPr>
            </w:pPr>
          </w:p>
        </w:tc>
        <w:tc>
          <w:tcPr>
            <w:tcW w:w="2126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>0,</w:t>
            </w:r>
            <w:r>
              <w:rPr>
                <w:rFonts w:cs="Arial"/>
              </w:rPr>
              <w:t>314</w:t>
            </w:r>
            <w:r w:rsidRPr="00CF1114">
              <w:rPr>
                <w:rFonts w:cs="Arial"/>
                <w:lang w:eastAsia="ar-SA"/>
              </w:rPr>
              <w:t xml:space="preserve"> </w:t>
            </w:r>
            <w:r w:rsidRPr="00CF1114">
              <w:rPr>
                <w:rFonts w:cs="Arial"/>
              </w:rPr>
              <w:t>тыс. чел.</w:t>
            </w:r>
          </w:p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 xml:space="preserve"> </w:t>
            </w:r>
            <w:r w:rsidRPr="00CF1114">
              <w:rPr>
                <w:rFonts w:cs="Arial"/>
                <w:lang w:eastAsia="ar-SA"/>
              </w:rPr>
              <w:t>х 0,24 га = 0,0</w:t>
            </w:r>
            <w:r>
              <w:rPr>
                <w:rFonts w:cs="Arial"/>
                <w:lang w:eastAsia="ar-SA"/>
              </w:rPr>
              <w:t>75</w:t>
            </w:r>
            <w:r w:rsidRPr="00CF1114">
              <w:rPr>
                <w:rFonts w:cs="Arial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1,873</w:t>
            </w:r>
            <w:r w:rsidRPr="00CF1114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</w:rPr>
            </w:pPr>
          </w:p>
        </w:tc>
      </w:tr>
      <w:tr w:rsidR="00627413" w:rsidRPr="00CF1114" w:rsidTr="005D78DB">
        <w:tc>
          <w:tcPr>
            <w:tcW w:w="568" w:type="dxa"/>
          </w:tcPr>
          <w:p w:rsidR="00627413" w:rsidRPr="00CF1114" w:rsidRDefault="00627413" w:rsidP="00627413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</w:rPr>
            </w:pPr>
          </w:p>
        </w:tc>
        <w:tc>
          <w:tcPr>
            <w:tcW w:w="2126" w:type="dxa"/>
          </w:tcPr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r w:rsidRPr="00343873">
              <w:rPr>
                <w:rFonts w:cs="Arial"/>
                <w:lang w:eastAsia="en-US"/>
              </w:rPr>
              <w:t>Кладбище традиционного захоронения</w:t>
            </w:r>
          </w:p>
          <w:p w:rsidR="00627413" w:rsidRPr="00343873" w:rsidRDefault="00627413" w:rsidP="005D78DB">
            <w:pPr>
              <w:rPr>
                <w:rFonts w:cs="Arial"/>
                <w:lang w:eastAsia="en-US"/>
              </w:rPr>
            </w:pPr>
            <w:proofErr w:type="spellStart"/>
            <w:r>
              <w:rPr>
                <w:rFonts w:cs="Arial"/>
              </w:rPr>
              <w:t>д</w:t>
            </w:r>
            <w:proofErr w:type="gramStart"/>
            <w:r w:rsidRPr="00343873">
              <w:rPr>
                <w:rFonts w:cs="Arial"/>
              </w:rPr>
              <w:t>.И</w:t>
            </w:r>
            <w:proofErr w:type="gramEnd"/>
            <w:r w:rsidRPr="00343873">
              <w:rPr>
                <w:rFonts w:cs="Arial"/>
              </w:rPr>
              <w:t>вановка</w:t>
            </w:r>
            <w:proofErr w:type="spellEnd"/>
            <w:r w:rsidRPr="00343873">
              <w:rPr>
                <w:rFonts w:cs="Arial"/>
              </w:rPr>
              <w:t xml:space="preserve"> </w:t>
            </w:r>
          </w:p>
        </w:tc>
        <w:tc>
          <w:tcPr>
            <w:tcW w:w="993" w:type="dxa"/>
          </w:tcPr>
          <w:p w:rsidR="00627413" w:rsidRPr="00CF1114" w:rsidRDefault="00627413" w:rsidP="005D78DB">
            <w:pPr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га</w:t>
            </w:r>
          </w:p>
        </w:tc>
        <w:tc>
          <w:tcPr>
            <w:tcW w:w="1701" w:type="dxa"/>
            <w:vMerge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lang w:eastAsia="en-US"/>
              </w:rPr>
            </w:pPr>
          </w:p>
        </w:tc>
        <w:tc>
          <w:tcPr>
            <w:tcW w:w="2126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>
              <w:rPr>
                <w:rFonts w:cs="Arial"/>
              </w:rPr>
              <w:t>0,014</w:t>
            </w:r>
            <w:r w:rsidRPr="00CF1114">
              <w:rPr>
                <w:rFonts w:cs="Arial"/>
              </w:rPr>
              <w:t xml:space="preserve"> тыс. чел.</w:t>
            </w:r>
          </w:p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cs="Arial"/>
              </w:rPr>
            </w:pPr>
            <w:r w:rsidRPr="00CF1114">
              <w:rPr>
                <w:rFonts w:cs="Arial"/>
              </w:rPr>
              <w:t xml:space="preserve"> </w:t>
            </w:r>
            <w:r w:rsidRPr="00CF1114">
              <w:rPr>
                <w:rFonts w:cs="Arial"/>
                <w:lang w:eastAsia="ar-SA"/>
              </w:rPr>
              <w:t>х 0,24 га = 0,0</w:t>
            </w:r>
            <w:r>
              <w:rPr>
                <w:rFonts w:cs="Arial"/>
                <w:lang w:eastAsia="ar-SA"/>
              </w:rPr>
              <w:t>33</w:t>
            </w:r>
          </w:p>
        </w:tc>
        <w:tc>
          <w:tcPr>
            <w:tcW w:w="1417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1,224</w:t>
            </w:r>
            <w:r w:rsidRPr="00CF1114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627413" w:rsidRPr="00CF1114" w:rsidRDefault="00627413" w:rsidP="005D78DB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</w:rPr>
            </w:pPr>
          </w:p>
        </w:tc>
      </w:tr>
    </w:tbl>
    <w:p w:rsidR="00627413" w:rsidRPr="00CF1114" w:rsidRDefault="00627413" w:rsidP="00627413">
      <w:pPr>
        <w:pStyle w:val="a3"/>
        <w:rPr>
          <w:rFonts w:cs="Arial"/>
          <w:b/>
          <w:sz w:val="24"/>
        </w:rPr>
      </w:pPr>
    </w:p>
    <w:p w:rsidR="00627413" w:rsidRPr="00CF1114" w:rsidRDefault="00627413" w:rsidP="00627413">
      <w:pPr>
        <w:pStyle w:val="a3"/>
        <w:jc w:val="center"/>
        <w:rPr>
          <w:rFonts w:cs="Arial"/>
          <w:b/>
          <w:bCs/>
          <w:kern w:val="36"/>
          <w:sz w:val="24"/>
        </w:rPr>
      </w:pPr>
      <w:r w:rsidRPr="00CF1114">
        <w:rPr>
          <w:rFonts w:cs="Arial"/>
          <w:b/>
          <w:sz w:val="24"/>
        </w:rPr>
        <w:t>1.4.</w:t>
      </w:r>
      <w:r w:rsidRPr="00CF1114">
        <w:rPr>
          <w:rFonts w:cs="Arial"/>
          <w:b/>
          <w:bCs/>
          <w:kern w:val="36"/>
          <w:sz w:val="24"/>
        </w:rPr>
        <w:t xml:space="preserve"> Обеспеченность муниципального образования в имеющихся и функционирующих на территории поселения общественных кладбищах</w:t>
      </w:r>
    </w:p>
    <w:p w:rsidR="00627413" w:rsidRPr="00CF1114" w:rsidRDefault="00627413" w:rsidP="00627413">
      <w:pPr>
        <w:pStyle w:val="a3"/>
        <w:ind w:firstLine="708"/>
        <w:jc w:val="both"/>
        <w:rPr>
          <w:rFonts w:cs="Arial"/>
          <w:bCs/>
          <w:kern w:val="36"/>
          <w:sz w:val="24"/>
        </w:rPr>
      </w:pPr>
    </w:p>
    <w:p w:rsidR="00627413" w:rsidRPr="00CF1114" w:rsidRDefault="00627413" w:rsidP="00627413">
      <w:pPr>
        <w:pStyle w:val="a3"/>
        <w:ind w:firstLine="708"/>
        <w:jc w:val="both"/>
        <w:rPr>
          <w:rFonts w:cs="Arial"/>
          <w:bCs/>
          <w:kern w:val="36"/>
          <w:sz w:val="24"/>
        </w:rPr>
      </w:pPr>
      <w:r w:rsidRPr="00CF1114">
        <w:rPr>
          <w:rFonts w:cs="Arial"/>
          <w:bCs/>
          <w:kern w:val="36"/>
          <w:sz w:val="24"/>
        </w:rPr>
        <w:t>Из расчета выявлено, что площадь существующих кладбищ, многократно превышает нормативную площадь, необходимую для захоронения всех проживающих в населенных пунктах, расположенных на территории муниципального образования.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Cs/>
          <w:kern w:val="36"/>
          <w:sz w:val="24"/>
        </w:rPr>
      </w:pPr>
      <w:r w:rsidRPr="00CF1114">
        <w:rPr>
          <w:rFonts w:cs="Arial"/>
          <w:bCs/>
          <w:kern w:val="36"/>
          <w:sz w:val="24"/>
        </w:rPr>
        <w:t xml:space="preserve">Существующее положение – захоронение умерших граждан сельсовета на кладбищах муниципального образования одобряется гражданами, т.к. на данных кладбищах имеются свободные места родственных участков, имеется возможность захоронения с учетом волеизъявления умерших или их близких. Кроме того, это не </w:t>
      </w:r>
      <w:proofErr w:type="spellStart"/>
      <w:r w:rsidRPr="00CF1114">
        <w:rPr>
          <w:rFonts w:cs="Arial"/>
          <w:bCs/>
          <w:kern w:val="36"/>
          <w:sz w:val="24"/>
        </w:rPr>
        <w:t>препятствуется</w:t>
      </w:r>
      <w:proofErr w:type="spellEnd"/>
      <w:r w:rsidRPr="00CF1114">
        <w:rPr>
          <w:rFonts w:cs="Arial"/>
          <w:bCs/>
          <w:kern w:val="36"/>
          <w:sz w:val="24"/>
        </w:rPr>
        <w:t xml:space="preserve"> Администрацией сельсовета, но большинство кладбищ </w:t>
      </w:r>
      <w:proofErr w:type="gramStart"/>
      <w:r w:rsidRPr="00CF1114">
        <w:rPr>
          <w:rFonts w:cs="Arial"/>
          <w:bCs/>
          <w:kern w:val="36"/>
          <w:sz w:val="24"/>
        </w:rPr>
        <w:t>заполнены</w:t>
      </w:r>
      <w:proofErr w:type="gramEnd"/>
      <w:r w:rsidRPr="00CF1114">
        <w:rPr>
          <w:rFonts w:cs="Arial"/>
          <w:bCs/>
          <w:kern w:val="36"/>
          <w:sz w:val="24"/>
        </w:rPr>
        <w:t xml:space="preserve"> более 50%.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bCs/>
          <w:kern w:val="36"/>
          <w:sz w:val="24"/>
        </w:rPr>
      </w:pPr>
      <w:r w:rsidRPr="00CF1114">
        <w:rPr>
          <w:rFonts w:cs="Arial"/>
          <w:bCs/>
          <w:kern w:val="36"/>
          <w:sz w:val="24"/>
        </w:rPr>
        <w:t>Выводы:</w:t>
      </w:r>
    </w:p>
    <w:p w:rsidR="00627413" w:rsidRPr="00CF1114" w:rsidRDefault="00627413" w:rsidP="00627413">
      <w:pPr>
        <w:pStyle w:val="a3"/>
        <w:ind w:firstLine="567"/>
        <w:jc w:val="both"/>
        <w:rPr>
          <w:rFonts w:cs="Arial"/>
          <w:bCs/>
          <w:kern w:val="36"/>
          <w:sz w:val="24"/>
        </w:rPr>
      </w:pPr>
      <w:r w:rsidRPr="00CF1114">
        <w:rPr>
          <w:rFonts w:cs="Arial"/>
          <w:bCs/>
          <w:kern w:val="36"/>
          <w:sz w:val="24"/>
        </w:rPr>
        <w:t>1. Мероприятия по обустройству новых территорий под общественные кладбища не планируются.</w:t>
      </w:r>
    </w:p>
    <w:p w:rsidR="00627413" w:rsidRPr="00CF1114" w:rsidRDefault="00627413" w:rsidP="00627413">
      <w:pPr>
        <w:pStyle w:val="a3"/>
        <w:ind w:firstLine="567"/>
        <w:jc w:val="both"/>
        <w:rPr>
          <w:rFonts w:cs="Arial"/>
          <w:bCs/>
          <w:spacing w:val="3"/>
          <w:sz w:val="24"/>
        </w:rPr>
      </w:pPr>
      <w:r w:rsidRPr="00CF1114">
        <w:rPr>
          <w:rFonts w:cs="Arial"/>
          <w:sz w:val="24"/>
        </w:rPr>
        <w:t xml:space="preserve">2.Необходимо выявить соответствие имеющихся и функционирующих кладбищ муниципального образования санитарно-эпидемиологическим </w:t>
      </w:r>
      <w:r w:rsidRPr="00CF1114">
        <w:rPr>
          <w:rFonts w:cs="Arial"/>
          <w:sz w:val="24"/>
        </w:rPr>
        <w:lastRenderedPageBreak/>
        <w:t xml:space="preserve">правилам и нормативам, </w:t>
      </w:r>
      <w:r w:rsidRPr="00CF1114">
        <w:rPr>
          <w:rFonts w:cs="Arial"/>
          <w:bCs/>
          <w:spacing w:val="3"/>
          <w:sz w:val="24"/>
        </w:rPr>
        <w:t>возможность соблюдения гигиенических требований при организации захоронений и правил эксплуатации кладбищ.</w:t>
      </w:r>
    </w:p>
    <w:p w:rsidR="00627413" w:rsidRPr="00CF1114" w:rsidRDefault="00627413" w:rsidP="00627413">
      <w:pPr>
        <w:pStyle w:val="a3"/>
        <w:ind w:firstLine="567"/>
        <w:jc w:val="both"/>
        <w:rPr>
          <w:rFonts w:cs="Arial"/>
          <w:sz w:val="24"/>
        </w:rPr>
      </w:pPr>
    </w:p>
    <w:p w:rsidR="00627413" w:rsidRPr="00CF1114" w:rsidRDefault="00627413" w:rsidP="00627413">
      <w:pPr>
        <w:pStyle w:val="a3"/>
        <w:jc w:val="center"/>
        <w:rPr>
          <w:rFonts w:cs="Arial"/>
          <w:b/>
          <w:sz w:val="24"/>
        </w:rPr>
      </w:pPr>
      <w:r w:rsidRPr="00CF1114">
        <w:rPr>
          <w:rFonts w:cs="Arial"/>
          <w:b/>
          <w:sz w:val="24"/>
        </w:rPr>
        <w:t>2.Выявление соответствия к размещению имеющихся и функционирующих кладбищ гигиеническим требованиям, санитарно-эпидемиологическим правилам и нормативам</w:t>
      </w:r>
    </w:p>
    <w:p w:rsidR="00627413" w:rsidRPr="00CF1114" w:rsidRDefault="00627413" w:rsidP="00627413">
      <w:pPr>
        <w:jc w:val="both"/>
        <w:outlineLvl w:val="3"/>
        <w:rPr>
          <w:rFonts w:cs="Arial"/>
          <w:bCs/>
          <w:spacing w:val="3"/>
        </w:rPr>
      </w:pPr>
    </w:p>
    <w:p w:rsidR="00627413" w:rsidRPr="00CF1114" w:rsidRDefault="00627413" w:rsidP="00627413">
      <w:pPr>
        <w:ind w:firstLine="708"/>
        <w:jc w:val="both"/>
        <w:outlineLvl w:val="3"/>
        <w:rPr>
          <w:rFonts w:cs="Arial"/>
          <w:bCs/>
          <w:spacing w:val="3"/>
        </w:rPr>
      </w:pPr>
      <w:r w:rsidRPr="00CF1114">
        <w:rPr>
          <w:rFonts w:cs="Arial"/>
          <w:bCs/>
          <w:spacing w:val="3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627413" w:rsidRPr="00CF1114" w:rsidRDefault="00627413" w:rsidP="00627413">
      <w:pPr>
        <w:ind w:firstLine="708"/>
        <w:jc w:val="both"/>
        <w:outlineLvl w:val="3"/>
        <w:rPr>
          <w:rFonts w:cs="Arial"/>
          <w:bCs/>
          <w:spacing w:val="3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1276"/>
        <w:gridCol w:w="1134"/>
        <w:gridCol w:w="1276"/>
        <w:gridCol w:w="1275"/>
      </w:tblGrid>
      <w:tr w:rsidR="00627413" w:rsidRPr="00CF1114" w:rsidTr="005D78DB">
        <w:trPr>
          <w:trHeight w:val="276"/>
        </w:trPr>
        <w:tc>
          <w:tcPr>
            <w:tcW w:w="4395" w:type="dxa"/>
            <w:gridSpan w:val="2"/>
            <w:vMerge w:val="restart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Требования СанПиН 2.1.2882-11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27413" w:rsidRPr="00AA4065" w:rsidRDefault="00627413" w:rsidP="005D78DB">
            <w:pPr>
              <w:ind w:lef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кладбище</w:t>
            </w:r>
          </w:p>
          <w:p w:rsidR="00627413" w:rsidRPr="00AA4065" w:rsidRDefault="00627413" w:rsidP="005D78DB">
            <w:pPr>
              <w:ind w:lef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с. 1-я Гостомля</w:t>
            </w:r>
          </w:p>
        </w:tc>
        <w:tc>
          <w:tcPr>
            <w:tcW w:w="1134" w:type="dxa"/>
            <w:tcBorders>
              <w:bottom w:val="nil"/>
            </w:tcBorders>
          </w:tcPr>
          <w:p w:rsidR="00627413" w:rsidRPr="00AA4065" w:rsidRDefault="00627413" w:rsidP="005D78DB">
            <w:pPr>
              <w:ind w:lef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кладбище</w:t>
            </w:r>
          </w:p>
          <w:p w:rsidR="00627413" w:rsidRPr="00AA4065" w:rsidRDefault="00627413" w:rsidP="005D78DB">
            <w:pPr>
              <w:ind w:lef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д. Ивановка</w:t>
            </w:r>
          </w:p>
        </w:tc>
        <w:tc>
          <w:tcPr>
            <w:tcW w:w="1276" w:type="dxa"/>
            <w:tcBorders>
              <w:bottom w:val="nil"/>
            </w:tcBorders>
          </w:tcPr>
          <w:p w:rsidR="00627413" w:rsidRPr="00AA4065" w:rsidRDefault="00627413" w:rsidP="005D78DB">
            <w:pPr>
              <w:ind w:left="-108" w:righ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кладбище</w:t>
            </w:r>
          </w:p>
          <w:p w:rsidR="00627413" w:rsidRPr="00AA4065" w:rsidRDefault="00627413" w:rsidP="005D78DB">
            <w:pPr>
              <w:ind w:left="-108" w:righ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с. Тарасово</w:t>
            </w:r>
          </w:p>
        </w:tc>
        <w:tc>
          <w:tcPr>
            <w:tcW w:w="1275" w:type="dxa"/>
            <w:tcBorders>
              <w:bottom w:val="nil"/>
            </w:tcBorders>
          </w:tcPr>
          <w:p w:rsidR="00627413" w:rsidRPr="00AA4065" w:rsidRDefault="00627413" w:rsidP="005D78DB">
            <w:pPr>
              <w:ind w:left="-108" w:right="-108"/>
              <w:jc w:val="center"/>
              <w:rPr>
                <w:rFonts w:cs="Arial"/>
              </w:rPr>
            </w:pPr>
            <w:r w:rsidRPr="00AA4065">
              <w:rPr>
                <w:rFonts w:cs="Arial"/>
              </w:rPr>
              <w:t>кладбище</w:t>
            </w:r>
          </w:p>
          <w:p w:rsidR="00627413" w:rsidRPr="00AA4065" w:rsidRDefault="00627413" w:rsidP="005D78DB">
            <w:pPr>
              <w:ind w:left="-108"/>
              <w:jc w:val="center"/>
              <w:rPr>
                <w:rFonts w:cs="Arial"/>
              </w:rPr>
            </w:pPr>
            <w:proofErr w:type="spellStart"/>
            <w:r w:rsidRPr="00AA4065">
              <w:rPr>
                <w:rFonts w:cs="Arial"/>
              </w:rPr>
              <w:t>д</w:t>
            </w:r>
            <w:proofErr w:type="gramStart"/>
            <w:r w:rsidRPr="00AA4065">
              <w:rPr>
                <w:rFonts w:cs="Arial"/>
              </w:rPr>
              <w:t>.Л</w:t>
            </w:r>
            <w:proofErr w:type="gramEnd"/>
            <w:r w:rsidRPr="00AA4065">
              <w:rPr>
                <w:rFonts w:cs="Arial"/>
              </w:rPr>
              <w:t>ипник</w:t>
            </w:r>
            <w:proofErr w:type="spellEnd"/>
          </w:p>
        </w:tc>
      </w:tr>
      <w:tr w:rsidR="00627413" w:rsidRPr="00CF1114" w:rsidTr="005D78DB">
        <w:trPr>
          <w:trHeight w:val="465"/>
        </w:trPr>
        <w:tc>
          <w:tcPr>
            <w:tcW w:w="4395" w:type="dxa"/>
            <w:gridSpan w:val="2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ind w:left="-108"/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ind w:left="-108"/>
              <w:jc w:val="center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ind w:left="-108"/>
              <w:jc w:val="center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ind w:left="-108"/>
              <w:jc w:val="center"/>
              <w:rPr>
                <w:rFonts w:cs="Arial"/>
                <w:sz w:val="24"/>
              </w:rPr>
            </w:pPr>
          </w:p>
        </w:tc>
      </w:tr>
      <w:tr w:rsidR="00627413" w:rsidRPr="00CF1114" w:rsidTr="005D78DB">
        <w:trPr>
          <w:cantSplit/>
          <w:trHeight w:val="1021"/>
        </w:trPr>
        <w:tc>
          <w:tcPr>
            <w:tcW w:w="1277" w:type="dxa"/>
            <w:vMerge w:val="restart"/>
            <w:textDirection w:val="btLr"/>
          </w:tcPr>
          <w:p w:rsidR="00627413" w:rsidRPr="00CF1114" w:rsidRDefault="00627413" w:rsidP="005D78DB">
            <w:pPr>
              <w:pStyle w:val="ConsPlusNormal"/>
              <w:spacing w:before="200"/>
              <w:ind w:left="113" w:right="113"/>
              <w:jc w:val="center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Не разрешается размещать кладбища на территориях: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первого и второго поясов зон санитарной охраны </w:t>
            </w:r>
            <w:proofErr w:type="spellStart"/>
            <w:r w:rsidRPr="00CF1114">
              <w:rPr>
                <w:sz w:val="24"/>
                <w:szCs w:val="24"/>
              </w:rPr>
              <w:t>источниковцентрализованного</w:t>
            </w:r>
            <w:proofErr w:type="spellEnd"/>
            <w:r w:rsidRPr="00CF1114">
              <w:rPr>
                <w:sz w:val="24"/>
                <w:szCs w:val="24"/>
              </w:rPr>
              <w:t xml:space="preserve"> водоснабжения и минеральных источников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right="-108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соблюда</w:t>
            </w:r>
            <w:proofErr w:type="spellEnd"/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ется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557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первой зоны санитарной охраны курортов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887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с выходом на поверхность </w:t>
            </w:r>
            <w:proofErr w:type="spellStart"/>
            <w:r w:rsidRPr="00CF1114">
              <w:rPr>
                <w:rFonts w:cs="Arial"/>
                <w:sz w:val="24"/>
              </w:rPr>
              <w:t>закарстованных</w:t>
            </w:r>
            <w:proofErr w:type="spellEnd"/>
            <w:r w:rsidRPr="00CF1114">
              <w:rPr>
                <w:rFonts w:cs="Arial"/>
                <w:sz w:val="24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1344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CF1114">
              <w:rPr>
                <w:sz w:val="24"/>
                <w:szCs w:val="24"/>
              </w:rPr>
              <w:t>на</w:t>
            </w:r>
            <w:proofErr w:type="gramEnd"/>
            <w:r w:rsidRPr="00CF1114">
              <w:rPr>
                <w:sz w:val="24"/>
                <w:szCs w:val="24"/>
              </w:rPr>
              <w:t xml:space="preserve"> затапливаемых, подверженных оползням и обвалам, заболоченных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1377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cantSplit/>
          <w:trHeight w:val="1125"/>
        </w:trPr>
        <w:tc>
          <w:tcPr>
            <w:tcW w:w="1277" w:type="dxa"/>
            <w:vMerge w:val="restart"/>
            <w:textDirection w:val="btLr"/>
          </w:tcPr>
          <w:p w:rsidR="00627413" w:rsidRPr="00CF1114" w:rsidRDefault="00627413" w:rsidP="005D78DB">
            <w:pPr>
              <w:pStyle w:val="ConsPlusNormal"/>
              <w:spacing w:before="200"/>
              <w:ind w:left="113" w:right="113"/>
              <w:jc w:val="center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ся</w:t>
            </w:r>
            <w:proofErr w:type="spellEnd"/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401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415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5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</w:tr>
      <w:tr w:rsidR="00627413" w:rsidRPr="00CF1114" w:rsidTr="005D78DB">
        <w:trPr>
          <w:trHeight w:val="1275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cantSplit/>
          <w:trHeight w:val="2544"/>
        </w:trPr>
        <w:tc>
          <w:tcPr>
            <w:tcW w:w="1277" w:type="dxa"/>
            <w:vMerge w:val="restart"/>
            <w:textDirection w:val="btLr"/>
          </w:tcPr>
          <w:p w:rsidR="00627413" w:rsidRPr="00CF1114" w:rsidRDefault="00627413" w:rsidP="005D78DB">
            <w:pPr>
              <w:pStyle w:val="ConsPlusNormal"/>
              <w:spacing w:before="200"/>
              <w:ind w:left="113" w:right="113"/>
              <w:jc w:val="center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  <w:tr w:rsidR="00627413" w:rsidRPr="00CF1114" w:rsidTr="005D78DB">
        <w:trPr>
          <w:trHeight w:val="3133"/>
        </w:trPr>
        <w:tc>
          <w:tcPr>
            <w:tcW w:w="1277" w:type="dxa"/>
            <w:vMerge/>
          </w:tcPr>
          <w:p w:rsidR="00627413" w:rsidRPr="00CF1114" w:rsidRDefault="00627413" w:rsidP="005D78DB">
            <w:pPr>
              <w:pStyle w:val="ConsPlusNormal"/>
              <w:spacing w:before="2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от </w:t>
            </w:r>
            <w:proofErr w:type="gramStart"/>
            <w:r w:rsidRPr="00CF1114">
              <w:rPr>
                <w:sz w:val="24"/>
                <w:szCs w:val="24"/>
              </w:rPr>
              <w:t>водозаборных</w:t>
            </w:r>
            <w:proofErr w:type="gramEnd"/>
            <w:r w:rsidRPr="00CF1114">
              <w:rPr>
                <w:sz w:val="24"/>
                <w:szCs w:val="24"/>
              </w:rPr>
              <w:t xml:space="preserve"> </w:t>
            </w:r>
            <w:proofErr w:type="spellStart"/>
            <w:r w:rsidRPr="00CF1114">
              <w:rPr>
                <w:sz w:val="24"/>
                <w:szCs w:val="24"/>
              </w:rPr>
              <w:t>сооруженийцентрализованного</w:t>
            </w:r>
            <w:proofErr w:type="spellEnd"/>
            <w:r w:rsidRPr="00CF1114">
              <w:rPr>
                <w:sz w:val="24"/>
                <w:szCs w:val="24"/>
              </w:rPr>
              <w:t xml:space="preserve">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CF1114">
              <w:rPr>
                <w:sz w:val="24"/>
                <w:szCs w:val="24"/>
              </w:rPr>
              <w:t>водоисточников</w:t>
            </w:r>
            <w:proofErr w:type="spellEnd"/>
            <w:r w:rsidRPr="00CF11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134" w:type="dxa"/>
            <w:vAlign w:val="center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соблюдается</w:t>
            </w:r>
          </w:p>
        </w:tc>
        <w:tc>
          <w:tcPr>
            <w:tcW w:w="1276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  <w:tc>
          <w:tcPr>
            <w:tcW w:w="1275" w:type="dxa"/>
          </w:tcPr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</w:p>
          <w:p w:rsidR="00627413" w:rsidRPr="00CF1114" w:rsidRDefault="00627413" w:rsidP="005D78DB">
            <w:pPr>
              <w:rPr>
                <w:rFonts w:cs="Arial"/>
              </w:rPr>
            </w:pPr>
            <w:r w:rsidRPr="00CF1114">
              <w:rPr>
                <w:rFonts w:cs="Arial"/>
              </w:rPr>
              <w:t>соблюдается</w:t>
            </w:r>
          </w:p>
        </w:tc>
      </w:tr>
    </w:tbl>
    <w:p w:rsidR="00627413" w:rsidRPr="00CF1114" w:rsidRDefault="00627413" w:rsidP="00627413">
      <w:pPr>
        <w:autoSpaceDE w:val="0"/>
        <w:autoSpaceDN w:val="0"/>
        <w:adjustRightInd w:val="0"/>
        <w:jc w:val="both"/>
        <w:outlineLvl w:val="0"/>
        <w:rPr>
          <w:rFonts w:cs="Arial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Выводы: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1.Имеющиеся и функционирующие на территории муниципального образования кладбища соответствуют гигиеническим требованиям к размещению кладбищ. 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2.</w:t>
      </w:r>
      <w:r w:rsidRPr="00CF1114">
        <w:rPr>
          <w:rFonts w:cs="Arial"/>
          <w:bCs/>
          <w:spacing w:val="3"/>
          <w:sz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муниципального образования кладбищ. </w:t>
      </w:r>
    </w:p>
    <w:p w:rsidR="00627413" w:rsidRPr="00CF1114" w:rsidRDefault="00627413" w:rsidP="00627413">
      <w:pPr>
        <w:pStyle w:val="a3"/>
        <w:jc w:val="center"/>
        <w:rPr>
          <w:rFonts w:cs="Arial"/>
          <w:b/>
          <w:sz w:val="24"/>
        </w:rPr>
      </w:pPr>
    </w:p>
    <w:p w:rsidR="00627413" w:rsidRDefault="00627413" w:rsidP="00627413">
      <w:pPr>
        <w:pStyle w:val="a3"/>
        <w:jc w:val="center"/>
        <w:rPr>
          <w:rFonts w:cs="Arial"/>
          <w:b/>
          <w:sz w:val="24"/>
        </w:rPr>
        <w:sectPr w:rsidR="00627413" w:rsidSect="0008178A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627413" w:rsidRPr="006F25DB" w:rsidRDefault="00627413" w:rsidP="00627413">
      <w:pPr>
        <w:pStyle w:val="a3"/>
        <w:jc w:val="center"/>
        <w:rPr>
          <w:rFonts w:cs="Arial"/>
          <w:b/>
          <w:bCs/>
          <w:spacing w:val="3"/>
          <w:sz w:val="26"/>
          <w:szCs w:val="26"/>
        </w:rPr>
      </w:pPr>
      <w:r w:rsidRPr="006F25DB">
        <w:rPr>
          <w:rFonts w:cs="Arial"/>
          <w:b/>
          <w:sz w:val="26"/>
          <w:szCs w:val="26"/>
        </w:rPr>
        <w:lastRenderedPageBreak/>
        <w:t>3. Определение мероприятий по устройству имеющихся и функционирующих на территории муниципального образования кладбищ</w:t>
      </w:r>
      <w:r w:rsidRPr="006F25DB">
        <w:rPr>
          <w:rFonts w:cs="Arial"/>
          <w:b/>
          <w:bCs/>
          <w:spacing w:val="3"/>
          <w:sz w:val="26"/>
          <w:szCs w:val="26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627413" w:rsidRPr="00CF1114" w:rsidRDefault="00627413" w:rsidP="00627413">
      <w:pPr>
        <w:pStyle w:val="a3"/>
        <w:jc w:val="center"/>
        <w:rPr>
          <w:rFonts w:cs="Arial"/>
          <w:b/>
          <w:bCs/>
          <w:spacing w:val="3"/>
          <w:sz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3118"/>
        <w:gridCol w:w="3119"/>
        <w:gridCol w:w="2693"/>
        <w:gridCol w:w="2410"/>
      </w:tblGrid>
      <w:tr w:rsidR="00627413" w:rsidRPr="00CF1114" w:rsidTr="005D78DB">
        <w:trPr>
          <w:trHeight w:val="345"/>
        </w:trPr>
        <w:tc>
          <w:tcPr>
            <w:tcW w:w="2836" w:type="dxa"/>
            <w:gridSpan w:val="2"/>
            <w:vMerge w:val="restart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Требования.</w:t>
            </w:r>
          </w:p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 СанПиН 2.1.2882-11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</w:tcPr>
          <w:p w:rsidR="00627413" w:rsidRPr="00CF1114" w:rsidRDefault="00627413" w:rsidP="005D78DB">
            <w:pPr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Существующее положение на кладбищах МО</w:t>
            </w:r>
          </w:p>
        </w:tc>
      </w:tr>
      <w:tr w:rsidR="00627413" w:rsidRPr="00CF1114" w:rsidTr="005D78DB">
        <w:trPr>
          <w:trHeight w:val="261"/>
        </w:trPr>
        <w:tc>
          <w:tcPr>
            <w:tcW w:w="2836" w:type="dxa"/>
            <w:gridSpan w:val="2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3118" w:type="dxa"/>
          </w:tcPr>
          <w:p w:rsidR="00627413" w:rsidRPr="00AA4065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AA4065">
              <w:rPr>
                <w:rFonts w:cs="Arial"/>
                <w:sz w:val="24"/>
              </w:rPr>
              <w:t xml:space="preserve">с.1-я Гостомля </w:t>
            </w:r>
          </w:p>
        </w:tc>
        <w:tc>
          <w:tcPr>
            <w:tcW w:w="3119" w:type="dxa"/>
          </w:tcPr>
          <w:p w:rsidR="00627413" w:rsidRPr="00AA4065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AA4065">
              <w:rPr>
                <w:rFonts w:cs="Arial"/>
                <w:sz w:val="24"/>
              </w:rPr>
              <w:t xml:space="preserve">д. Ивановка </w:t>
            </w:r>
          </w:p>
        </w:tc>
        <w:tc>
          <w:tcPr>
            <w:tcW w:w="2693" w:type="dxa"/>
          </w:tcPr>
          <w:p w:rsidR="00627413" w:rsidRPr="00AA4065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AA4065">
              <w:rPr>
                <w:rFonts w:cs="Arial"/>
                <w:sz w:val="24"/>
              </w:rPr>
              <w:t>с. Тарасово</w:t>
            </w:r>
          </w:p>
        </w:tc>
        <w:tc>
          <w:tcPr>
            <w:tcW w:w="2410" w:type="dxa"/>
          </w:tcPr>
          <w:p w:rsidR="00627413" w:rsidRPr="00AA4065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AA4065">
              <w:rPr>
                <w:rFonts w:cs="Arial"/>
                <w:sz w:val="24"/>
              </w:rPr>
              <w:t xml:space="preserve">д. </w:t>
            </w:r>
            <w:proofErr w:type="spellStart"/>
            <w:r w:rsidRPr="00AA4065">
              <w:rPr>
                <w:rFonts w:cs="Arial"/>
                <w:sz w:val="24"/>
              </w:rPr>
              <w:t>Липник</w:t>
            </w:r>
            <w:proofErr w:type="spellEnd"/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 w:val="restart"/>
            <w:textDirection w:val="btLr"/>
          </w:tcPr>
          <w:p w:rsidR="00627413" w:rsidRPr="00CF1114" w:rsidRDefault="00627413" w:rsidP="005D78DB">
            <w:pPr>
              <w:pStyle w:val="a3"/>
              <w:ind w:left="113" w:right="11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п. 2.7. В проекте устройства кладбищ необходимо предусмотреть</w:t>
            </w: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наличие водоупорного слоя для кладбищ традиционного типа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ind w:righ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Водоупорный слой фактически присутствует, обусловлен рельефом местности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Водоупорный слой фактически присутствует, обусловлен рельефом местности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Водоупорный слой фактически присутствует, обусловлен рельефом местности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Водоупорный слой фактически присутствует, обусловлен рельефом местности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ConsPlusNormal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систему дренажа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Нет необходимости в системе дренажа из-</w:t>
            </w:r>
            <w:proofErr w:type="spellStart"/>
            <w:r w:rsidRPr="00CF1114">
              <w:rPr>
                <w:rFonts w:cs="Arial"/>
                <w:sz w:val="24"/>
              </w:rPr>
              <w:t>заотсутствия</w:t>
            </w:r>
            <w:proofErr w:type="spellEnd"/>
            <w:r w:rsidRPr="00CF1114">
              <w:rPr>
                <w:rFonts w:cs="Arial"/>
                <w:sz w:val="24"/>
              </w:rPr>
              <w:t xml:space="preserve"> избыточной влажности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ConsPlusNormal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обвалование территории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Нет необходимости в </w:t>
            </w:r>
            <w:proofErr w:type="spellStart"/>
            <w:r w:rsidRPr="00CF1114">
              <w:rPr>
                <w:rFonts w:cs="Arial"/>
                <w:sz w:val="24"/>
              </w:rPr>
              <w:t>обваловке</w:t>
            </w:r>
            <w:proofErr w:type="spellEnd"/>
            <w:r w:rsidRPr="00CF1114">
              <w:rPr>
                <w:rFonts w:cs="Arial"/>
                <w:sz w:val="24"/>
              </w:rPr>
              <w:t xml:space="preserve"> территории кладбища, т.к. кладбище находится на возвышенности, нет сточных вод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Нет необходимости в </w:t>
            </w:r>
            <w:proofErr w:type="spellStart"/>
            <w:r w:rsidRPr="00CF1114">
              <w:rPr>
                <w:rFonts w:cs="Arial"/>
                <w:sz w:val="24"/>
              </w:rPr>
              <w:t>обваловке</w:t>
            </w:r>
            <w:proofErr w:type="spellEnd"/>
            <w:r w:rsidRPr="00CF1114">
              <w:rPr>
                <w:rFonts w:cs="Arial"/>
                <w:sz w:val="24"/>
              </w:rPr>
              <w:t xml:space="preserve"> территории кладбища, т.к. кладбище находится на возвышенности, нет сточных вод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Нет необходимости в </w:t>
            </w:r>
            <w:proofErr w:type="spellStart"/>
            <w:r w:rsidRPr="00CF1114">
              <w:rPr>
                <w:rFonts w:cs="Arial"/>
                <w:sz w:val="24"/>
              </w:rPr>
              <w:t>обваловке</w:t>
            </w:r>
            <w:proofErr w:type="spellEnd"/>
            <w:r w:rsidRPr="00CF1114">
              <w:rPr>
                <w:rFonts w:cs="Arial"/>
                <w:sz w:val="24"/>
              </w:rPr>
              <w:t xml:space="preserve"> территории кладбища, т.к. кладбище находится на возвышенности, нет сточных вод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Нет необходимости в </w:t>
            </w:r>
            <w:proofErr w:type="spellStart"/>
            <w:r w:rsidRPr="00CF1114">
              <w:rPr>
                <w:rFonts w:cs="Arial"/>
                <w:sz w:val="24"/>
              </w:rPr>
              <w:t>обваловке</w:t>
            </w:r>
            <w:proofErr w:type="spellEnd"/>
            <w:r w:rsidRPr="00CF1114">
              <w:rPr>
                <w:rFonts w:cs="Arial"/>
                <w:sz w:val="24"/>
              </w:rPr>
              <w:t xml:space="preserve"> территории кладбища, т.к. кладбище находится на возвышенности, нет сточных вод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характер и площадь зеленых насаждений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Имеются зеленые насаждения, характерные для естественного происхождения, 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характерные для естественного происхождения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характерные для естественного происхождения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характерные для естественного происхождения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организацию подъездных путей и автостоянок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Подъездные пути в удовлетворительном состоянии, в зимний период очищаемые от </w:t>
            </w:r>
            <w:r w:rsidRPr="00CF1114">
              <w:rPr>
                <w:rFonts w:cs="Arial"/>
                <w:sz w:val="24"/>
              </w:rPr>
              <w:lastRenderedPageBreak/>
              <w:t>снежных заносов; оборудованная автостоянка отсутствует, но имеется место для размещения машин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 xml:space="preserve">Подъездные пути и автостоянки имеются в удовлетворительном состоянии, в зимний </w:t>
            </w:r>
            <w:r w:rsidRPr="00CF1114">
              <w:rPr>
                <w:rFonts w:cs="Arial"/>
                <w:sz w:val="24"/>
              </w:rPr>
              <w:lastRenderedPageBreak/>
              <w:t>период очищаемые от снежных заносов; оборудованная автостоянка отсутствует, но имеется место для размещения машин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 xml:space="preserve">Подъездные пути и автостоянки имеются в удовлетворительном </w:t>
            </w:r>
            <w:r w:rsidRPr="00CF1114">
              <w:rPr>
                <w:rFonts w:cs="Arial"/>
                <w:sz w:val="24"/>
              </w:rPr>
              <w:lastRenderedPageBreak/>
              <w:t>состоянии, в зимний период очищаемые от снежных заносов; оборудованная автостоянка отсутствует, но имеется место для размещения машин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>Подъездные пути и автостоянки имеются в удовлетворительно</w:t>
            </w:r>
            <w:r w:rsidRPr="00CF1114">
              <w:rPr>
                <w:rFonts w:cs="Arial"/>
                <w:sz w:val="24"/>
              </w:rPr>
              <w:lastRenderedPageBreak/>
              <w:t>м состоянии, в зимний период очищаемые от снежных заносов; оборудованная автостоянка отсутствует, но имеется место для размещения машин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 w:val="restart"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разделение территории кладбища на функциональные зоны (входную, ритуальную, административн</w:t>
            </w:r>
            <w:r w:rsidRPr="00CF1114">
              <w:rPr>
                <w:rFonts w:cs="Arial"/>
                <w:sz w:val="24"/>
              </w:rPr>
              <w:lastRenderedPageBreak/>
              <w:t>о-хозяйственную, захоронений, зеленой защиты по периметру кладбища)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>территория кладбища имеет функциональные только три зоны: входную, захоронений, а также зеленую защиту по периметру кладбища.</w:t>
            </w:r>
          </w:p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Из-за незначительной </w:t>
            </w:r>
            <w:r w:rsidRPr="00CF1114">
              <w:rPr>
                <w:rFonts w:cs="Arial"/>
                <w:sz w:val="24"/>
              </w:rPr>
              <w:lastRenderedPageBreak/>
              <w:t xml:space="preserve">площади кладбищ и малой численности захоронений разделение территории кладбища на функциональные зоны не </w:t>
            </w:r>
            <w:proofErr w:type="gramStart"/>
            <w:r w:rsidRPr="00CF1114">
              <w:rPr>
                <w:rFonts w:cs="Arial"/>
                <w:sz w:val="24"/>
              </w:rPr>
              <w:t>целесообразна</w:t>
            </w:r>
            <w:proofErr w:type="gramEnd"/>
            <w:r w:rsidRPr="00CF1114">
              <w:rPr>
                <w:rFonts w:cs="Arial"/>
                <w:sz w:val="24"/>
              </w:rPr>
              <w:t>.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>территория кладбища имеет функциональные только три зоны: входную,  захоронений, а также зеленую защиту по периметру кладбища.</w:t>
            </w:r>
          </w:p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 Из-за незначительной </w:t>
            </w:r>
            <w:r w:rsidRPr="00CF1114">
              <w:rPr>
                <w:rFonts w:cs="Arial"/>
                <w:sz w:val="24"/>
              </w:rPr>
              <w:lastRenderedPageBreak/>
              <w:t xml:space="preserve">площади кладбищ и малой численности захоронений разделение территории кладбища на функциональные зоны не </w:t>
            </w:r>
            <w:proofErr w:type="gramStart"/>
            <w:r w:rsidRPr="00CF1114">
              <w:rPr>
                <w:rFonts w:cs="Arial"/>
                <w:sz w:val="24"/>
              </w:rPr>
              <w:t>целесообразна</w:t>
            </w:r>
            <w:proofErr w:type="gramEnd"/>
            <w:r w:rsidRPr="00CF1114">
              <w:rPr>
                <w:rFonts w:cs="Arial"/>
                <w:sz w:val="24"/>
              </w:rPr>
              <w:t>.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 xml:space="preserve">территория кладбища имеет функциональные только три зоны: входную,  захоронений, а также зеленую защиту по </w:t>
            </w:r>
            <w:r w:rsidRPr="00CF1114">
              <w:rPr>
                <w:rFonts w:cs="Arial"/>
                <w:sz w:val="24"/>
              </w:rPr>
              <w:lastRenderedPageBreak/>
              <w:t>периметру кладбища.</w:t>
            </w:r>
          </w:p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 Из-за незначительной площади кладбищ и малой численности захоронений разделение территории кладбища на функциональные зоны не </w:t>
            </w:r>
            <w:proofErr w:type="gramStart"/>
            <w:r w:rsidRPr="00CF1114">
              <w:rPr>
                <w:rFonts w:cs="Arial"/>
                <w:sz w:val="24"/>
              </w:rPr>
              <w:t>целесообразна</w:t>
            </w:r>
            <w:proofErr w:type="gramEnd"/>
            <w:r w:rsidRPr="00CF1114">
              <w:rPr>
                <w:rFonts w:cs="Arial"/>
                <w:sz w:val="24"/>
              </w:rPr>
              <w:t>.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 xml:space="preserve">территория кладбища имеет функциональные только три зоны: входную,  захоронений, а также зеленую </w:t>
            </w:r>
            <w:r w:rsidRPr="00CF1114">
              <w:rPr>
                <w:rFonts w:cs="Arial"/>
                <w:sz w:val="24"/>
              </w:rPr>
              <w:lastRenderedPageBreak/>
              <w:t>защиту по периметру кладбища.</w:t>
            </w:r>
          </w:p>
          <w:p w:rsidR="00627413" w:rsidRPr="00CF1114" w:rsidRDefault="00627413" w:rsidP="005D78DB">
            <w:pPr>
              <w:pStyle w:val="a3"/>
              <w:ind w:left="-108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 Из-за незначительной площади кладбищ и малой численности захоронений разделение территории кладбища на функциональные зоны не </w:t>
            </w:r>
            <w:proofErr w:type="gramStart"/>
            <w:r w:rsidRPr="00CF1114">
              <w:rPr>
                <w:rFonts w:cs="Arial"/>
                <w:sz w:val="24"/>
              </w:rPr>
              <w:t>целесообразна</w:t>
            </w:r>
            <w:proofErr w:type="gramEnd"/>
            <w:r w:rsidRPr="00CF1114">
              <w:rPr>
                <w:rFonts w:cs="Arial"/>
                <w:sz w:val="24"/>
              </w:rPr>
              <w:t>.</w:t>
            </w:r>
          </w:p>
        </w:tc>
      </w:tr>
      <w:tr w:rsidR="00627413" w:rsidRPr="00CF1114" w:rsidTr="005D78DB">
        <w:trPr>
          <w:trHeight w:val="465"/>
        </w:trPr>
        <w:tc>
          <w:tcPr>
            <w:tcW w:w="708" w:type="dxa"/>
            <w:vMerge/>
            <w:tcBorders>
              <w:top w:val="nil"/>
            </w:tcBorders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ind w:left="-108"/>
              <w:rPr>
                <w:rFonts w:cs="Arial"/>
                <w:sz w:val="24"/>
              </w:rPr>
            </w:pPr>
            <w:proofErr w:type="spellStart"/>
            <w:r w:rsidRPr="00CF1114">
              <w:rPr>
                <w:rFonts w:cs="Arial"/>
                <w:sz w:val="24"/>
              </w:rPr>
              <w:t>канализование</w:t>
            </w:r>
            <w:proofErr w:type="spellEnd"/>
            <w:r w:rsidRPr="00CF1114">
              <w:rPr>
                <w:rFonts w:cs="Arial"/>
                <w:sz w:val="24"/>
              </w:rPr>
              <w:t xml:space="preserve">, водоснабжение, </w:t>
            </w:r>
            <w:proofErr w:type="spellStart"/>
            <w:r w:rsidRPr="00CF1114">
              <w:rPr>
                <w:rFonts w:cs="Arial"/>
                <w:sz w:val="24"/>
              </w:rPr>
              <w:t>теплоэлектроснабжение</w:t>
            </w:r>
            <w:proofErr w:type="spellEnd"/>
            <w:r w:rsidRPr="00CF1114">
              <w:rPr>
                <w:rFonts w:cs="Arial"/>
                <w:sz w:val="24"/>
              </w:rPr>
              <w:t>, благоустройство территории.</w:t>
            </w:r>
          </w:p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 соответствии</w:t>
            </w:r>
          </w:p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устройство шахтных колодцев не целесообразно. Вода привозная, теплоснабжение не требуется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устройство шахтных колодцев не целесообразно. Вода привозная, теплоснабжение не требуется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устройство шахтных колодцев не целесообразно. Вода привозная, теплоснабжение не требуется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из-за незначительной площади кладбищ и малой численности захоронений устройство шахтных колодцев не целесообразно. Вода привозная, теплоснабжение не требуется</w:t>
            </w:r>
          </w:p>
        </w:tc>
      </w:tr>
      <w:tr w:rsidR="00627413" w:rsidRPr="00CF1114" w:rsidTr="005D78DB">
        <w:trPr>
          <w:trHeight w:val="841"/>
        </w:trPr>
        <w:tc>
          <w:tcPr>
            <w:tcW w:w="708" w:type="dxa"/>
          </w:tcPr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lastRenderedPageBreak/>
              <w:t>п.6.6.</w:t>
            </w:r>
          </w:p>
          <w:p w:rsidR="00627413" w:rsidRPr="00CF1114" w:rsidRDefault="00627413" w:rsidP="005D78DB">
            <w:pPr>
              <w:pStyle w:val="a3"/>
              <w:ind w:left="-108" w:right="-108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п.6.7.</w:t>
            </w:r>
          </w:p>
        </w:tc>
        <w:tc>
          <w:tcPr>
            <w:tcW w:w="2128" w:type="dxa"/>
          </w:tcPr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627413" w:rsidRPr="00CF1114" w:rsidRDefault="00627413" w:rsidP="005D78DB">
            <w:pPr>
              <w:pStyle w:val="a3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118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естественного происхождения по периметру кладбища, имеется место для автотранспорта, определено место для сбора мусора, вывоз мусора производится по мере необходимости</w:t>
            </w:r>
          </w:p>
        </w:tc>
        <w:tc>
          <w:tcPr>
            <w:tcW w:w="3119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естественного происхождения по периметру кладбища, имеется место для автотранспорта, определено место для сбора мусора, вывоз мусора производится по мере необходимости</w:t>
            </w:r>
          </w:p>
        </w:tc>
        <w:tc>
          <w:tcPr>
            <w:tcW w:w="269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естественного происхождения по периметру кладбища, имеется место для автотранспорта, определено место для сбора мусора, вывоз мусора производится по мере необходимости</w:t>
            </w:r>
          </w:p>
        </w:tc>
        <w:tc>
          <w:tcPr>
            <w:tcW w:w="2410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Имеются зеленые насаждения, естественного происхождения по периметру кладбища, имеется место для автотранспорта, определено место для сбора мусора, вывоз мусора производится по мере необходимости</w:t>
            </w:r>
          </w:p>
        </w:tc>
      </w:tr>
    </w:tbl>
    <w:p w:rsidR="00627413" w:rsidRDefault="00627413" w:rsidP="00627413">
      <w:pPr>
        <w:pStyle w:val="a3"/>
        <w:rPr>
          <w:rFonts w:cs="Arial"/>
          <w:b/>
          <w:bCs/>
          <w:spacing w:val="3"/>
          <w:sz w:val="24"/>
        </w:rPr>
        <w:sectPr w:rsidR="00627413" w:rsidSect="0008178A">
          <w:footnotePr>
            <w:pos w:val="beneathText"/>
          </w:footnotePr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627413" w:rsidRPr="00CF1114" w:rsidRDefault="00627413" w:rsidP="00627413">
      <w:pPr>
        <w:pStyle w:val="a3"/>
        <w:rPr>
          <w:rFonts w:cs="Arial"/>
          <w:b/>
          <w:bCs/>
          <w:spacing w:val="3"/>
          <w:sz w:val="24"/>
        </w:rPr>
      </w:pPr>
    </w:p>
    <w:p w:rsidR="00627413" w:rsidRPr="00516E1E" w:rsidRDefault="00627413" w:rsidP="00627413">
      <w:pPr>
        <w:pStyle w:val="a3"/>
        <w:jc w:val="center"/>
        <w:rPr>
          <w:rFonts w:cs="Arial"/>
          <w:b/>
          <w:sz w:val="26"/>
          <w:szCs w:val="26"/>
        </w:rPr>
      </w:pPr>
      <w:r w:rsidRPr="00516E1E">
        <w:rPr>
          <w:rFonts w:cs="Arial"/>
          <w:b/>
          <w:sz w:val="26"/>
          <w:szCs w:val="26"/>
        </w:rPr>
        <w:t>4. Выполнение мероприятий по устройству имеющихся и функционирующих на территории муниципального образования кладбищ</w:t>
      </w:r>
    </w:p>
    <w:p w:rsidR="00627413" w:rsidRPr="00CF1114" w:rsidRDefault="00627413" w:rsidP="00627413">
      <w:pPr>
        <w:pStyle w:val="a3"/>
        <w:jc w:val="center"/>
        <w:rPr>
          <w:rFonts w:cs="Arial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627413" w:rsidRPr="00CF1114" w:rsidTr="005D78DB">
        <w:trPr>
          <w:trHeight w:val="357"/>
        </w:trPr>
        <w:tc>
          <w:tcPr>
            <w:tcW w:w="5353" w:type="dxa"/>
            <w:vMerge w:val="restart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</w:p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</w:tcPr>
          <w:p w:rsidR="00627413" w:rsidRPr="00CF1114" w:rsidRDefault="00627413" w:rsidP="005D78DB">
            <w:pPr>
              <w:jc w:val="center"/>
              <w:rPr>
                <w:rFonts w:cs="Arial"/>
              </w:rPr>
            </w:pPr>
            <w:r w:rsidRPr="00CF1114">
              <w:rPr>
                <w:rFonts w:cs="Arial"/>
              </w:rPr>
              <w:t>Количество, период проведения работ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  <w:vMerge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EC3CD4">
              <w:rPr>
                <w:rFonts w:cs="Arial"/>
                <w:sz w:val="24"/>
              </w:rPr>
              <w:t xml:space="preserve">д. </w:t>
            </w:r>
            <w:proofErr w:type="spellStart"/>
            <w:r w:rsidRPr="00EC3CD4">
              <w:rPr>
                <w:rFonts w:cs="Arial"/>
                <w:sz w:val="24"/>
              </w:rPr>
              <w:t>Липник</w:t>
            </w:r>
            <w:proofErr w:type="spellEnd"/>
            <w:r w:rsidRPr="00EC3CD4">
              <w:rPr>
                <w:rFonts w:cs="Arial"/>
                <w:sz w:val="24"/>
              </w:rPr>
              <w:t>, с. Тарасово, с.1-я Гостомля, д. Ивановка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Ограждение территорий кладбища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2024-2026 </w:t>
            </w:r>
            <w:proofErr w:type="spellStart"/>
            <w:r w:rsidRPr="00CF1114">
              <w:rPr>
                <w:rFonts w:cs="Arial"/>
                <w:sz w:val="24"/>
              </w:rPr>
              <w:t>г.</w:t>
            </w:r>
            <w:proofErr w:type="gramStart"/>
            <w:r w:rsidRPr="00CF1114">
              <w:rPr>
                <w:rFonts w:cs="Arial"/>
                <w:sz w:val="24"/>
              </w:rPr>
              <w:t>г</w:t>
            </w:r>
            <w:proofErr w:type="spellEnd"/>
            <w:proofErr w:type="gramEnd"/>
            <w:r w:rsidRPr="00CF1114">
              <w:rPr>
                <w:rFonts w:cs="Arial"/>
                <w:sz w:val="24"/>
              </w:rPr>
              <w:t>.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a3"/>
              <w:jc w:val="both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Осуществление работ по содержанию и благоустройству кладбищ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постоянно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ежегодно по мере надобности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</w:p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Pr="00CF1114">
              <w:rPr>
                <w:rFonts w:cs="Arial"/>
                <w:sz w:val="24"/>
              </w:rPr>
              <w:t xml:space="preserve"> шт. – 2024 г.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>Вывоз мусора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вывоз мусора производится по мере необходимости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Очистка подъездных путей 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ежегодно в зимний период по мере надобности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Закупка и установка металлических контейнеров для мусора (для </w:t>
            </w:r>
            <w:proofErr w:type="spellStart"/>
            <w:r w:rsidRPr="00CF1114">
              <w:rPr>
                <w:sz w:val="24"/>
                <w:szCs w:val="24"/>
              </w:rPr>
              <w:t>автовывоза</w:t>
            </w:r>
            <w:proofErr w:type="spellEnd"/>
            <w:r w:rsidRPr="00CF1114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2025г.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  Мониторинг изменений действующего законодательства в сфере погребения и похоронного дела, а также актуальной судебной практики по данным вопросам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постоянно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r w:rsidRPr="00CF1114">
              <w:rPr>
                <w:sz w:val="24"/>
                <w:szCs w:val="24"/>
              </w:rPr>
              <w:t xml:space="preserve">Внесение изменений в муниципальные правовые акты по вопросам погребения и похоронного дела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 xml:space="preserve">по мере необходимости (с учетом результатов мониторинга действующего законодательства) </w:t>
            </w:r>
          </w:p>
        </w:tc>
      </w:tr>
      <w:tr w:rsidR="00627413" w:rsidRPr="00CF1114" w:rsidTr="005D78DB">
        <w:trPr>
          <w:trHeight w:val="4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CF1114">
              <w:rPr>
                <w:sz w:val="24"/>
                <w:szCs w:val="24"/>
              </w:rPr>
              <w:t>Повышение информирования населения по вопросам погребения и похоронного дела (включая размещение в средствах массовой информации,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Гостомлянский</w:t>
            </w:r>
            <w:proofErr w:type="spellEnd"/>
            <w:r w:rsidRPr="00CF1114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CF1114">
              <w:rPr>
                <w:sz w:val="24"/>
                <w:szCs w:val="24"/>
              </w:rPr>
              <w:t>Медвенского</w:t>
            </w:r>
            <w:proofErr w:type="spellEnd"/>
            <w:r w:rsidRPr="00CF1114">
              <w:rPr>
                <w:sz w:val="24"/>
                <w:szCs w:val="24"/>
              </w:rPr>
              <w:t xml:space="preserve"> района Курской области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3" w:rsidRPr="00CF1114" w:rsidRDefault="00627413" w:rsidP="005D78DB">
            <w:pPr>
              <w:pStyle w:val="a3"/>
              <w:jc w:val="center"/>
              <w:rPr>
                <w:rFonts w:cs="Arial"/>
                <w:sz w:val="24"/>
              </w:rPr>
            </w:pPr>
            <w:r w:rsidRPr="00CF1114">
              <w:rPr>
                <w:rFonts w:cs="Arial"/>
                <w:sz w:val="24"/>
              </w:rPr>
              <w:t>постоянно</w:t>
            </w:r>
          </w:p>
        </w:tc>
      </w:tr>
    </w:tbl>
    <w:p w:rsidR="00627413" w:rsidRPr="00CF1114" w:rsidRDefault="00627413" w:rsidP="00627413">
      <w:pPr>
        <w:pStyle w:val="a3"/>
        <w:tabs>
          <w:tab w:val="left" w:pos="7371"/>
        </w:tabs>
        <w:jc w:val="center"/>
        <w:rPr>
          <w:rFonts w:cs="Arial"/>
          <w:b/>
          <w:bCs/>
          <w:kern w:val="36"/>
          <w:sz w:val="24"/>
        </w:rPr>
      </w:pPr>
    </w:p>
    <w:p w:rsidR="00627413" w:rsidRPr="00516E1E" w:rsidRDefault="00627413" w:rsidP="00627413">
      <w:pPr>
        <w:pStyle w:val="a3"/>
        <w:tabs>
          <w:tab w:val="left" w:pos="7371"/>
        </w:tabs>
        <w:jc w:val="center"/>
        <w:rPr>
          <w:rFonts w:cs="Arial"/>
          <w:b/>
          <w:bCs/>
          <w:kern w:val="36"/>
          <w:sz w:val="26"/>
          <w:szCs w:val="26"/>
        </w:rPr>
      </w:pPr>
      <w:r w:rsidRPr="00516E1E">
        <w:rPr>
          <w:rFonts w:cs="Arial"/>
          <w:b/>
          <w:bCs/>
          <w:kern w:val="36"/>
          <w:sz w:val="26"/>
          <w:szCs w:val="26"/>
        </w:rPr>
        <w:t>5. Оценка эффективности мероприятий Проекта</w:t>
      </w:r>
    </w:p>
    <w:p w:rsidR="00627413" w:rsidRPr="00CF1114" w:rsidRDefault="00627413" w:rsidP="00627413">
      <w:pPr>
        <w:pStyle w:val="a3"/>
        <w:jc w:val="center"/>
        <w:rPr>
          <w:rFonts w:cs="Arial"/>
          <w:b/>
          <w:bCs/>
          <w:kern w:val="36"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Выполнение включённых в Проект мероприятий, при условии разработки эффективных механизмов их реализации, позволит </w:t>
      </w:r>
      <w:r w:rsidRPr="00CF1114">
        <w:rPr>
          <w:rFonts w:cs="Arial"/>
          <w:bCs/>
          <w:spacing w:val="3"/>
          <w:sz w:val="24"/>
        </w:rPr>
        <w:t>соблюсти гигиенические требования при организации захоронений и правил эксплуатации кладбищ с целью реализации гражданами права на благоприятную среду обитания, гарантированного Конституцией Российской Федерации.</w:t>
      </w:r>
    </w:p>
    <w:p w:rsidR="00627413" w:rsidRPr="00CF1114" w:rsidRDefault="00627413" w:rsidP="00627413">
      <w:pPr>
        <w:pStyle w:val="a3"/>
        <w:jc w:val="both"/>
        <w:rPr>
          <w:rFonts w:cs="Arial"/>
          <w:color w:val="FF0000"/>
          <w:sz w:val="24"/>
        </w:rPr>
      </w:pPr>
    </w:p>
    <w:p w:rsidR="00627413" w:rsidRPr="00516E1E" w:rsidRDefault="00627413" w:rsidP="00627413">
      <w:pPr>
        <w:pStyle w:val="a3"/>
        <w:jc w:val="center"/>
        <w:rPr>
          <w:rFonts w:cs="Arial"/>
          <w:b/>
          <w:sz w:val="26"/>
          <w:szCs w:val="26"/>
        </w:rPr>
      </w:pPr>
      <w:r w:rsidRPr="00516E1E">
        <w:rPr>
          <w:rFonts w:cs="Arial"/>
          <w:b/>
          <w:sz w:val="26"/>
          <w:szCs w:val="26"/>
        </w:rPr>
        <w:t xml:space="preserve">6. Организация </w:t>
      </w:r>
      <w:proofErr w:type="gramStart"/>
      <w:r w:rsidRPr="00516E1E">
        <w:rPr>
          <w:rFonts w:cs="Arial"/>
          <w:b/>
          <w:sz w:val="26"/>
          <w:szCs w:val="26"/>
        </w:rPr>
        <w:t>контроля за</w:t>
      </w:r>
      <w:proofErr w:type="gramEnd"/>
      <w:r w:rsidRPr="00516E1E">
        <w:rPr>
          <w:rFonts w:cs="Arial"/>
          <w:b/>
          <w:sz w:val="26"/>
          <w:szCs w:val="26"/>
        </w:rPr>
        <w:t xml:space="preserve"> реализацией Программы</w:t>
      </w:r>
    </w:p>
    <w:p w:rsidR="00627413" w:rsidRPr="00CF1114" w:rsidRDefault="00627413" w:rsidP="00627413">
      <w:pPr>
        <w:pStyle w:val="a3"/>
        <w:jc w:val="center"/>
        <w:rPr>
          <w:rFonts w:cs="Arial"/>
          <w:sz w:val="24"/>
        </w:rPr>
      </w:pP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Организационная структура управления Проектом базируется на существующей схеме исполнительной власти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CF1114">
        <w:rPr>
          <w:rFonts w:cs="Arial"/>
          <w:sz w:val="24"/>
        </w:rPr>
        <w:t xml:space="preserve"> сельсовета </w:t>
      </w:r>
      <w:proofErr w:type="spellStart"/>
      <w:r w:rsidRPr="00CF1114">
        <w:rPr>
          <w:rFonts w:cs="Arial"/>
          <w:sz w:val="24"/>
        </w:rPr>
        <w:t>Медвенского</w:t>
      </w:r>
      <w:proofErr w:type="spellEnd"/>
      <w:r w:rsidRPr="00CF1114">
        <w:rPr>
          <w:rFonts w:cs="Arial"/>
          <w:sz w:val="24"/>
        </w:rPr>
        <w:t xml:space="preserve"> района. 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Общее руководство Программой осуществляет Глава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CF1114">
        <w:rPr>
          <w:rFonts w:cs="Arial"/>
          <w:sz w:val="24"/>
        </w:rPr>
        <w:t xml:space="preserve"> </w:t>
      </w:r>
      <w:r w:rsidRPr="00CF1114">
        <w:rPr>
          <w:rFonts w:cs="Arial"/>
          <w:sz w:val="24"/>
        </w:rPr>
        <w:lastRenderedPageBreak/>
        <w:t>сельсовета, в функции которого в рамках реализации Проекта входит определение приоритетов, постановка оперативных и краткосрочных целей Проекта.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Оперативные функции по реализации Проекта осуществляет Администрация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CF1114">
        <w:rPr>
          <w:rFonts w:cs="Arial"/>
          <w:sz w:val="24"/>
        </w:rPr>
        <w:t xml:space="preserve"> сельсовета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</w:t>
      </w:r>
      <w:r w:rsidRPr="00CF1114">
        <w:rPr>
          <w:rFonts w:cs="Arial"/>
          <w:sz w:val="24"/>
        </w:rPr>
        <w:t xml:space="preserve">. 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Глава сельсовета осуществляет следующие действия: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- рассматривает и утверждает план мероприятий, объемы их финансирования и сроки реализации.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Специалисты Администрации сельсовета осуществляют следующие функции: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- контроль выполнение плана мероприятий;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 xml:space="preserve">- формирование бюджетных заявок на выделение средств из муниципального бюджета муниципального образования; </w:t>
      </w:r>
    </w:p>
    <w:p w:rsidR="00627413" w:rsidRPr="00CF1114" w:rsidRDefault="00627413" w:rsidP="00627413">
      <w:pPr>
        <w:pStyle w:val="a3"/>
        <w:ind w:firstLine="709"/>
        <w:jc w:val="both"/>
        <w:rPr>
          <w:rFonts w:cs="Arial"/>
          <w:sz w:val="24"/>
        </w:rPr>
      </w:pPr>
      <w:r w:rsidRPr="00CF1114">
        <w:rPr>
          <w:rFonts w:cs="Arial"/>
          <w:sz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3A7F52" w:rsidRDefault="00627413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3B8"/>
    <w:multiLevelType w:val="hybridMultilevel"/>
    <w:tmpl w:val="64DA92C6"/>
    <w:lvl w:ilvl="0" w:tplc="6368015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8"/>
    <w:rsid w:val="0030799A"/>
    <w:rsid w:val="00627413"/>
    <w:rsid w:val="00B67EB4"/>
    <w:rsid w:val="00F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41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62741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2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27413"/>
    <w:rPr>
      <w:rFonts w:ascii="Arial" w:eastAsia="Times New Roman" w:hAnsi="Arial" w:cs="Times New Roman"/>
      <w:lang w:eastAsia="ru-RU"/>
    </w:rPr>
  </w:style>
  <w:style w:type="paragraph" w:styleId="a5">
    <w:name w:val="header"/>
    <w:basedOn w:val="a"/>
    <w:link w:val="a6"/>
    <w:uiPriority w:val="99"/>
    <w:rsid w:val="0062741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4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27413"/>
    <w:rPr>
      <w:rFonts w:ascii="Calibri" w:eastAsia="Times New Roman" w:hAnsi="Calibri" w:cs="Calibri"/>
      <w:sz w:val="24"/>
      <w:szCs w:val="24"/>
      <w:lang w:val="en-US"/>
    </w:rPr>
  </w:style>
  <w:style w:type="character" w:styleId="a7">
    <w:name w:val="Strong"/>
    <w:basedOn w:val="a0"/>
    <w:link w:val="1"/>
    <w:qFormat/>
    <w:rsid w:val="00627413"/>
    <w:rPr>
      <w:b/>
      <w:bCs/>
    </w:rPr>
  </w:style>
  <w:style w:type="paragraph" w:customStyle="1" w:styleId="1">
    <w:name w:val="Строгий1"/>
    <w:basedOn w:val="a"/>
    <w:link w:val="a7"/>
    <w:rsid w:val="00627413"/>
    <w:pPr>
      <w:widowControl/>
      <w:suppressAutoHyphens w:val="0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627413"/>
    <w:pPr>
      <w:widowControl/>
      <w:suppressAutoHyphens w:val="0"/>
      <w:ind w:firstLine="567"/>
      <w:jc w:val="both"/>
    </w:pPr>
    <w:rPr>
      <w:rFonts w:eastAsia="Times New Roman" w:cs="Arial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1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41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62741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2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27413"/>
    <w:rPr>
      <w:rFonts w:ascii="Arial" w:eastAsia="Times New Roman" w:hAnsi="Arial" w:cs="Times New Roman"/>
      <w:lang w:eastAsia="ru-RU"/>
    </w:rPr>
  </w:style>
  <w:style w:type="paragraph" w:styleId="a5">
    <w:name w:val="header"/>
    <w:basedOn w:val="a"/>
    <w:link w:val="a6"/>
    <w:uiPriority w:val="99"/>
    <w:rsid w:val="0062741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kern w:val="0"/>
      <w:sz w:val="24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27413"/>
    <w:rPr>
      <w:rFonts w:ascii="Calibri" w:eastAsia="Times New Roman" w:hAnsi="Calibri" w:cs="Calibri"/>
      <w:sz w:val="24"/>
      <w:szCs w:val="24"/>
      <w:lang w:val="en-US"/>
    </w:rPr>
  </w:style>
  <w:style w:type="character" w:styleId="a7">
    <w:name w:val="Strong"/>
    <w:basedOn w:val="a0"/>
    <w:link w:val="1"/>
    <w:qFormat/>
    <w:rsid w:val="00627413"/>
    <w:rPr>
      <w:b/>
      <w:bCs/>
    </w:rPr>
  </w:style>
  <w:style w:type="paragraph" w:customStyle="1" w:styleId="1">
    <w:name w:val="Строгий1"/>
    <w:basedOn w:val="a"/>
    <w:link w:val="a7"/>
    <w:rsid w:val="00627413"/>
    <w:pPr>
      <w:widowControl/>
      <w:suppressAutoHyphens w:val="0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627413"/>
    <w:pPr>
      <w:widowControl/>
      <w:suppressAutoHyphens w:val="0"/>
      <w:ind w:firstLine="567"/>
      <w:jc w:val="both"/>
    </w:pPr>
    <w:rPr>
      <w:rFonts w:eastAsia="Times New Roman" w:cs="Arial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3151</Words>
  <Characters>17966</Characters>
  <Application>Microsoft Office Word</Application>
  <DocSecurity>0</DocSecurity>
  <Lines>149</Lines>
  <Paragraphs>42</Paragraphs>
  <ScaleCrop>false</ScaleCrop>
  <Company>HP</Company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2023-04-11T09:39:00Z</dcterms:created>
  <dcterms:modified xsi:type="dcterms:W3CDTF">2023-04-11T09:40:00Z</dcterms:modified>
</cp:coreProperties>
</file>