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A" w:rsidRDefault="00CE43EA" w:rsidP="00CE43E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CE43EA" w:rsidRPr="007A442E" w:rsidRDefault="00CE43EA" w:rsidP="00CE43E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CE43EA" w:rsidRPr="007A442E" w:rsidRDefault="00CE43EA" w:rsidP="00CE43E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CE43EA" w:rsidRPr="007A442E" w:rsidRDefault="00CE43EA" w:rsidP="00CE43E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CE43EA" w:rsidRPr="007A442E" w:rsidRDefault="00CE43EA" w:rsidP="00CE43EA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CE43EA" w:rsidRPr="007A442E" w:rsidRDefault="00CE43EA" w:rsidP="00CE43EA">
      <w:pPr>
        <w:tabs>
          <w:tab w:val="center" w:pos="4677"/>
        </w:tabs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</w: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CE43EA" w:rsidRDefault="00CE43EA" w:rsidP="00CE43EA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CE43EA" w:rsidRPr="009E4760" w:rsidRDefault="00CE43EA" w:rsidP="00CE43EA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 xml:space="preserve">От </w:t>
      </w:r>
      <w:r w:rsidR="007461F7">
        <w:rPr>
          <w:rFonts w:eastAsia="Calibri" w:cs="Arial"/>
          <w:b/>
          <w:bCs/>
          <w:color w:val="00000A"/>
          <w:sz w:val="32"/>
          <w:szCs w:val="32"/>
        </w:rPr>
        <w:t>20</w:t>
      </w:r>
      <w:r>
        <w:rPr>
          <w:rFonts w:eastAsia="Calibri" w:cs="Arial"/>
          <w:b/>
          <w:bCs/>
          <w:color w:val="00000A"/>
          <w:sz w:val="32"/>
          <w:szCs w:val="32"/>
        </w:rPr>
        <w:t>.12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.2021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94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CE43EA" w:rsidRDefault="00CE43EA" w:rsidP="00CE43EA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   </w:t>
      </w:r>
    </w:p>
    <w:p w:rsidR="00CE43EA" w:rsidRPr="00F94AA3" w:rsidRDefault="00CE43EA" w:rsidP="00CE43EA">
      <w:pPr>
        <w:widowControl/>
        <w:suppressAutoHyphens w:val="0"/>
        <w:jc w:val="center"/>
        <w:rPr>
          <w:rFonts w:eastAsia="Times New Roman" w:cs="Arial"/>
          <w:color w:val="000000"/>
          <w:kern w:val="0"/>
          <w:sz w:val="32"/>
          <w:szCs w:val="32"/>
          <w:lang w:eastAsia="ru-RU" w:bidi="ar-SA"/>
        </w:rPr>
      </w:pPr>
      <w:r w:rsidRPr="00F94AA3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Об утверждении Правил создания, содержания, охраны и инвентаризации зеленых насаждений на территории </w:t>
      </w:r>
      <w:proofErr w:type="spellStart"/>
      <w:r w:rsidRPr="00F94AA3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Гостомлянского</w:t>
      </w:r>
      <w:proofErr w:type="spellEnd"/>
      <w:r w:rsidRPr="00F94AA3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сельсовета</w:t>
      </w:r>
      <w:r w:rsidRPr="00F94AA3">
        <w:rPr>
          <w:rFonts w:eastAsia="Times New Roman" w:cs="Arial"/>
          <w:color w:val="000000"/>
          <w:kern w:val="0"/>
          <w:sz w:val="32"/>
          <w:szCs w:val="32"/>
          <w:lang w:eastAsia="ru-RU" w:bidi="ar-SA"/>
        </w:rPr>
        <w:t xml:space="preserve"> </w:t>
      </w:r>
      <w:proofErr w:type="spellStart"/>
      <w:r w:rsidRPr="00F94AA3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Медвенского</w:t>
      </w:r>
      <w:proofErr w:type="spellEnd"/>
      <w:r w:rsidRPr="00F94AA3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района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   </w:t>
      </w: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Администрация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ПОСТАНОВЛЯЕТ: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 Утвердить Правила создания, содержания, охраны и учета зеленых насаждений на территории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района.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2.Опубликовать настоящее постановление на официальном сайте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в сети Интернет.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3. </w:t>
      </w:r>
      <w:proofErr w:type="gramStart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Контроль за</w:t>
      </w:r>
      <w:proofErr w:type="gram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исполнением настоящего постановления оставляю за собой.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Глав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а</w:t>
      </w: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                                                             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А.Н.Харланов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CE43EA" w:rsidRPr="00425827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lastRenderedPageBreak/>
        <w:t xml:space="preserve"> Приложение</w:t>
      </w:r>
    </w:p>
    <w:p w:rsidR="00CE43EA" w:rsidRPr="00425827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к постановлению Администрации</w:t>
      </w:r>
    </w:p>
    <w:p w:rsidR="00CE43EA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proofErr w:type="spellStart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 xml:space="preserve"> сельсовета </w:t>
      </w:r>
    </w:p>
    <w:p w:rsidR="00CE43EA" w:rsidRPr="00425827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proofErr w:type="spellStart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 xml:space="preserve"> района</w:t>
      </w:r>
    </w:p>
    <w:p w:rsidR="00CE43EA" w:rsidRPr="00425827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Курской  области</w:t>
      </w:r>
    </w:p>
    <w:p w:rsidR="00CE43EA" w:rsidRPr="00425827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От</w:t>
      </w:r>
      <w:r w:rsidR="007461F7">
        <w:rPr>
          <w:rFonts w:eastAsia="Times New Roman" w:cs="Arial"/>
          <w:color w:val="000000"/>
          <w:kern w:val="0"/>
          <w:szCs w:val="20"/>
          <w:lang w:eastAsia="ru-RU" w:bidi="ar-SA"/>
        </w:rPr>
        <w:t xml:space="preserve"> 20</w:t>
      </w:r>
      <w:bookmarkStart w:id="0" w:name="_GoBack"/>
      <w:bookmarkEnd w:id="0"/>
      <w:r>
        <w:rPr>
          <w:rFonts w:eastAsia="Times New Roman" w:cs="Arial"/>
          <w:color w:val="000000"/>
          <w:kern w:val="0"/>
          <w:szCs w:val="20"/>
          <w:lang w:eastAsia="ru-RU" w:bidi="ar-SA"/>
        </w:rPr>
        <w:t>.12.</w:t>
      </w: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2021  № </w:t>
      </w:r>
      <w:r>
        <w:rPr>
          <w:rFonts w:eastAsia="Times New Roman" w:cs="Arial"/>
          <w:color w:val="000000"/>
          <w:kern w:val="0"/>
          <w:szCs w:val="20"/>
          <w:lang w:eastAsia="ru-RU" w:bidi="ar-SA"/>
        </w:rPr>
        <w:t>94-па</w:t>
      </w: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center"/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</w:pPr>
      <w:r w:rsidRPr="00425827">
        <w:rPr>
          <w:rFonts w:eastAsia="Times New Roman" w:cs="Arial"/>
          <w:b/>
          <w:bCs/>
          <w:color w:val="000000"/>
          <w:kern w:val="0"/>
          <w:sz w:val="22"/>
          <w:szCs w:val="22"/>
          <w:lang w:eastAsia="ru-RU" w:bidi="ar-SA"/>
        </w:rPr>
        <w:t xml:space="preserve">Правила создания, содержания, охраны и учета зеленых насаждений на территории </w:t>
      </w:r>
      <w:proofErr w:type="spellStart"/>
      <w:r w:rsidRPr="00425827"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  <w:t xml:space="preserve"> сельсовета </w:t>
      </w:r>
      <w:proofErr w:type="spellStart"/>
      <w:r w:rsidRPr="00425827"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b/>
          <w:bCs/>
          <w:color w:val="000000"/>
          <w:kern w:val="0"/>
          <w:sz w:val="22"/>
          <w:szCs w:val="22"/>
          <w:lang w:eastAsia="ru-RU" w:bidi="ar-SA"/>
        </w:rPr>
        <w:t xml:space="preserve"> района</w:t>
      </w:r>
    </w:p>
    <w:p w:rsidR="00CE43EA" w:rsidRPr="00425827" w:rsidRDefault="00CE43EA" w:rsidP="00CE43EA">
      <w:pPr>
        <w:widowControl/>
        <w:suppressAutoHyphens w:val="0"/>
        <w:jc w:val="center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Общие положения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1.1.             Зеленые насаждения являются неотъемлемой частью МО «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Гостомлянский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  сельсовет»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(далее – поселение). Наряду с архитектурой зеленые насаждения участвуют в формировании облика, имеют санитарно-гигиеническое, рекреационное,  ландшафтно-архитектурное, культурное и научное значение.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1.2.             На решение вопросов улучшения экологической ситуации, повышения ответственности за сохранность зеленых насаждений направлены настоящие Правила создания, содержания и учета зеленых насаждений 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(далее — Правила).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1.3.             Требования настоящих Правил обязательны для соблюдения всеми физическими и юридическими лицами независимо от формы собственности и ведомственной принадлежности.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2.       Управление зеленым фондом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            2.1. Озелененные территории 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природоохранные,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средозащитные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, рекреационные, санитарно-защитные функции, являясь составной частью территории природного комплекса и зеленого фонда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.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Местоположение и границы озелененных территорий определяются Генеральным планом , с учетом исторически сложившихся планировок и природных компонентов — рельефа, акваторий и природных насаждений.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 2.2.  Выделяются три основных категории озелененных территорий, каждая из которых имеет свои особенности (отношения к собственности, продажа, аренда), режимам пользования и способам хозяйствования: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-   озелененные территории общего пользования (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территории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используемые для рекреации населения);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-  озелененные территории ограниченного пользования (территории в пределах жилой и промышленной застройки, организаций обслуживания населения, здравоохранения, науки, образования и т. д.);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  -  озелененные территории специального назначения (санитарно-защитные, защитно-мелиоративные зоны, кладбища, насаждения вдоль автомобильных дорог, 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территории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попадающие под действие Федерального закона «Об особо охраняемых территориях»).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2.3. Содержанию и охране подлежат зеленые насаждения, расположенные на земельных участках, находящихся в муниципальной собственности. Юридические и физические лица, в пользовании, владении которых находятся земельные участки с расположенными на них зелеными насаждениями (далее - землепользователи), обязаны содержать и охранять зеленые насаждения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   2.4. Содержание озелененных территорий организаций возлагается на юридические и физические лица, в ведении которых находится данный объект.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2.5. Реконструкция зеленых насаждений включает комплекс работ, предусматривающих полную или частичную замену всех компонентов зеленых насаждений (деревья, кустарники, газоны, цветники) и элементов благоустройства. Реконструкция проводится на землях, относящихся к озелененным территориям (объекты озеленения), без изменения их правового статуса в соответствии с проектом.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2.6. 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К работам по текущему содержанию зеленых насаждений на территории  относятся: валка сухих, аварийных и потерявших декоративный вид деревьев и кустарников с корчевкой пней;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кронирование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живой изгороди, лечение ран;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выкапывание, очистка, сортировка луковиц, корневищ.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 2.7. Капитальный ремонт — это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При капитальном ремонте зеленых насаждений должны проводиться следующие работы: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  валка деревьев и кустарников с корчевкой пней при расчистке территории,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  подготовка посадочных мест с заменой растительного грунта и внесением органических и минеральных удобрений,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 посадка деревьев и кустарников, устройство новых цветников; устройство газонов с подсыпкой растительной земли и посевом газонных трав.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2.8. Содержание объектов озеленения — это комплекс работ по уходу за зелеными насаждениями и элементами благоустройства озелененных территорий. Содержание зеленых насаждений включает: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 текущий ремонт;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 работы по уходу за деревьями и кустарниками — подкормка, полив, рыхление, прополка защита растений,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работами), погрузка и разгрузка удобрений, мусора, вырубка сухих и аварийных деревьев и др.;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 работы по уходу за газонами — прочесывание, рыхление, подкормка, полив, прополка, сбор мусора, опавших листьев;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-  работы по уходу за цветниками — посев семян, посадка рассады и луковиц, полив, рыхление, прополка, подкормка, защита растений, сбор мусора и другие сопутствующие работы.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2.9. Компенсационное озеленение — воспроизводство зеленых насаждений взамен уничтоженных или поврежденных.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2.10. Все работы по новому строительству, реконструкции и капитальному ремонту существующих озелененных территорий должны производиться по разработанной государственными, муниципальными или частными специализированными проектными  (проектно-строительными) организациями проектной документации, согласованной и утвержденной в установленном порядке.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  2.11.В целях сохранения и воспроизводства зеленого фонда  юридическим и физическим лицам запрещается любая деятельность, наносящая вред зеленым насаждениям, в том числе: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осуществление действий, приводящих к повреждению или уничтожению зеленых насаждений;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- проведение изъятия зеленых насаждений (деревьев, кустарников, лиан, травянистой растительности, цветов) без разрешений Администрации  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(далее – уполномоченный орган);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осуществление обрезки деревьев, кустарников, лиан с нарушением установленных сроков и технологий;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осуществление несанкционированного складирования материалов и оборудования на территории с зелеными насаждениями;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 прокладывание несанкционированных дорог, троп по территориям с зелеными насаждениями;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 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открытое сжигание опавшей листвы или сухой травы;</w:t>
      </w:r>
    </w:p>
    <w:p w:rsidR="00CE43EA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осуществление других действий, приводящих к ослаблению или уничтожению зеленых насаждений.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3.      Система контроля и надзора за состоянием озеленения территорий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3.1. Система контроля состояния озелененных территорий предусматривает комплекс организационных мероприятий, обеспечивающих эффективный контроль, разработку современных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3.2. Основные составляющие системы контроля состояния озелененных территорий: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- 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выявление и идентификация причин ухудшения состояния зеленых насаждений;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разработка программы мероприятий, направленных на устранение последствий воздействия на зеленые насаждения негативных причин и устранение самих причин;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прогноз развития ситуации (долгосрочный, ежегодный, оперативный).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3.3.Контроль состояния озелененных территорий осуществляет Администрация 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района, являющаяся уполномоченным органом (далее - уполномоченный орган).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3.4.   Оценка состояния озелененных территорий осуществляется: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 долгосрочная оценка (полная инвентаризация) — один раз в 10 лет;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 ежегодная (плановая) оценка;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  - оперативная оценка — по специальному распоряжению.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Обследование проводится уполномоченным органом, показатели состояния фиксируются в установленном порядке. Результаты обследования (в части состояния зеленых насаждений) находятся в организации, являющейся землепользователем озелененной территории и у уполномоченного органа.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Долгосрочная оценка ситуации осуществляется по результатам инвентаризации сельских зеленых насаждений с периодичностью 1 раз в 10 лет.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3.5. Ежегодная плановая оценка производится путем ежегодного обследования озелененных территорий и постоянных площадок наблюдения.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3.6. Кроме ежегодных плановых осмотров, может при необходимости проводиться оперативный осмотр.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3.7. Ежегодный плановый осмотр производится в течение всего вегетационного периода. При этом обследование охватывает все элементы зеленых насаждений и благоустройства.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 3.8. Ежегодный плановый осмотр производится с целью проверки состояния озелененных территорий, включая состояния деревьев, кустарников, газонов, цветников.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3.9. По данным ежегодного планового осмотра составляется дефектная ведомость и перечень мероприятий, необходимых для подготовки к эксплуатации в летний период, и по подготовке к содержанию в зимних условиях; готовятся предложения о финансировании работ на следующий год.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3.10. На основе данных долгосрочной и ежегодной плановой оценки составляются прогнозы развития ситуации с учетом всех значимых для состояния зеленых насаждений факторов, в том числе реальной экологической ситуации в поселении.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3.11. Кроме ежегодного планового осмотра может проводиться оперативный осмотр в результате чрезвычайных обстоятельств — после ливней, сильных ветров, снегопадов и т. д.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      </w:t>
      </w: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4. Инвентаризация и ведение реестра зеленых насаждений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4.1. Учет зеленых насаждений в поселении осуществляется посредством инвентаризации зеленых насаждений в целях определения их количества, видового состава и состояния.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4.2. Инвентаризацию зеленых насаждений проводит уполномоченный орган.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4.3. Инвентаризации подлежат все озелененные территории  (независимо от видов собственности), находящиеся в границах 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4.4.Учетным объектом признается земельный участок, имеющий установленные границы и предоставленный землепользователю.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4.5. Каждый землепользователь, как вновь строящегося, так и существующего объекта, должен иметь паспорт учетного объекта (далее — паспорт), согласно приложению № 1 к настоящим Правилам.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Паспорт содержит следующие сведения: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инвентаризационный план учетного объекта в М 1:500 с прилегающей  к нему территорией (с указанием за кем закреплена прилегающая территория);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 наименование землепользователя;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 установленное функциональное назначение земельного участка;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общая площадь объекта;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количество зеленых насаждений;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видовой состав зеленых насаждений;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диаметр деревьев (определяется на высоте 130 см от земли);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- схема расположения объекта в поселении;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ситуационный план объекта;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планировочное решение благоустройства;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наличие строений и сооружений;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наличие и характеристика малых архитектурных форм.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4.6. В случае изменения сведений, указанных в пункте 4.5. настоящих правил, паспорт подлежит обновлению.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4.7. Реестр зеленых насаждений  представляет собой свод данных о видовом составе, количестве зеленых насаждений на территории  (с составлением графической схемы озелененных участков и прилегающих к ним территорий).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4.8. Реестр ведется на основании сведений, содержащихся в паспортах учетных объектов, а также данных, полученных в результате инвентаризации зеленых насаждений, расположенных на бесхозных и резервных землях (далее — данные о зеленых насаждениях).</w:t>
      </w:r>
    </w:p>
    <w:p w:rsidR="00CE43EA" w:rsidRPr="00687F87" w:rsidRDefault="00CE43EA" w:rsidP="00CE43EA">
      <w:pPr>
        <w:pStyle w:val="a3"/>
        <w:widowControl/>
        <w:numPr>
          <w:ilvl w:val="1"/>
          <w:numId w:val="1"/>
        </w:numPr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Организацию работ по ведению реестра осуществляет уполномоченный орган.</w:t>
      </w:r>
    </w:p>
    <w:p w:rsidR="00CE43EA" w:rsidRPr="00687F87" w:rsidRDefault="00CE43EA" w:rsidP="00CE43EA">
      <w:pPr>
        <w:pStyle w:val="a3"/>
        <w:widowControl/>
        <w:numPr>
          <w:ilvl w:val="1"/>
          <w:numId w:val="1"/>
        </w:numPr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5. Цели и задачи ведения учета зеленых насаждений</w:t>
      </w: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 5.1. Целями и задачами ведения учета зеленых насаждений на территории  являются: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5.1.1. Получение достоверных данных о количественных и качественных характеристиках зеленых насаждений, расположенных на территории 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5.1.2.   Анализ состояния зеленых насаждений, расположенных на территории 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5.1.3. Создание информационной базы для организации рационального использования озелененных территорий 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  5.1.4. Проведение обследования состояния и количества зеленых насаждений в поселении.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5.1.5. На основании полученных достоверных комплексных данных о состоянии зеленых насаждений ведется разработка Генерального перспективного плана озеленения 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5.1.6. Обнаружение участков для создания зеленых зон.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5.1.7.Определение соответствия деятельности, осуществляемой землепользователями на озелененных территориях, установленному функциональному назначению территорий.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5.1.8. Определение и закрепление всех озелененных территорий  за юридическими и физическими лицами, которые должны нести ответственность за качество содержания насаждений и их сохранность.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5.1.9. При проектировании новых объектов строительства предусматривать прокладку всех подземных инженерных сетей тоннельным способом, давая возможность проводить озеленительные работы с посадкой древесно-кустарниковых растений на территории, особенно там, где количество насаждений ниже оптимального значения по санитарным нормам.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5.1.10. Определение основной политики  в сфере защиты, сохранения и развития озелененных территорий, находящихся в муниципальной собственности. Выработка наиболее рациональных подходов к защите, сохранению и развитию зеленых насаждений.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5.1.11. Наличие достоверной информации о количестве и состоянии зеленых насаждений, находящихся в муниципальной собственности.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 </w:t>
      </w:r>
    </w:p>
    <w:p w:rsidR="00CE43EA" w:rsidRDefault="00CE43EA" w:rsidP="00CE43EA">
      <w:pPr>
        <w:widowControl/>
        <w:suppressAutoHyphens w:val="0"/>
        <w:jc w:val="both"/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</w:pP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lastRenderedPageBreak/>
        <w:t>6. Порядок проведения учета зеленых насаждений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6.1. Учет зеленых насаждений осуществляется на основе материалов инвентаризации зеленых насаждений, материалов лесоустройства и иных видов обследования озелененных территорий.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6.2. Учету подлежат все виды зеленых насаждений: деревья, кустарники, лианы, живые изгороди, газоны, цветники. Проведение обследования зеленых насаждений осуществляет уполномоченный орган.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6.3. Землепользователь организует учет зеленых насаждений на принадлежащем ему земельном участке и обеспечивает внесение полученных данных в паспорт учетного объекта.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6.4. На плане территории землепользователя указывается количество деревьев и кустарников на учетном участке по видовому составу.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6.5. При инвентаризации озелененных территорий участки с деревьями описываются по видовому составу, полноте, среднему диаметру на высоте 1,3 м., почвенному покрову.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6.7.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учитываемой озелененной территории, на котором необходимо показать: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 внешние границы объекта;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 расположение малых архитектурных форм (схематично);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внешнюю ситуацию за границами;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 размещение газонов, цветников; границы и номера учетных участков.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6.8. Особо ценные породы деревьев (уникальные, исторические) наносятся на план и нумеруются красной тушью самостоятельными номерами в пределах всего объекта.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6.9. На инвентарном плане зеленых насаждений улиц, проездов, переулков, площадей, показывается каждое дерево и его номер.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6.10. На инвентарном плане парка наносятся: поляны, прогалины и др. ситуация. Древесно-кустарниковая растительность показывается в условных обозначениях.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6.11. В скверах, садах, бульварах на план каждого учетного участка наносятся все деревья, кустарники (аллейные посадки), живые изгороди, цветники и газоны. 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6.12. После выполнения графических и вычислительных работ производится заполнение паспорта.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6.13 Паспорт заполняется в следующей последовательности: первыми записываются сведения по каждому учетному участку в отношении деревьев, затем кустарников.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  6.14. Сведения о площадях газонов и цветников записываются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последними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. Сведения о деревьях и кустарниках, расположенных на проездах, записываются по четной и нечетной сторонам отдельно.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6.15. В паспорте приводятся дополнительные сведения с указанием сроков проведения капитального ремонта или реконструкции объектов озеленения.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6.16. Землепользователи озелененных территорий обязаны своевременно извещать уполномоченный орган о постройке новых объектов и всех изменениях на существующих озелененных территориях. Произошедшие на объектах изменения отражаются на плане и в паспорте. Изменившаяся ситуация на плане зачеркивается красной тушью и вычерчивается новая — черной тушью. 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 6.17. Землепользователь передает один экземпляр паспорта, составленный  в установленном порядке, в уполномоченный орган, для внесения данный в поселенческий реестр зеленых насаждений.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6.18. Все землепользователи озелененных территорий обязаны вносить в паспорт все текущие изменения, происшедшие в насаждениях (прирост и ликвидация зеленых площадей, посадка и убыль деревьев, кустарников и др.); обеспечивать проведение оценки состояния своей территории.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6.19. Паспорт учетного объекта подлежит плановому обновлению 1 раз в 10 лет.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6.20. Реестр зеленых насаждений ведется в пределах территорий, подведомственных поселению.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6.21. Паспорта на резервные территории составляются на основе обследования зеленых насаждений в соответствии с установленными требованиями.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6.22. Ведение сводного реестра осуществляет уполномоченный орган.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7. Внеплановый учет зеленых насаждений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7.1.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Внеплановый учет зеленых насаждений проводится при регистрации сделок с земельными участками, переходе прав на земельные участки, в случае значительной утраты или порчи зеленых насаждений в результате аварийных или иных чрезвычайных ситуаций, в случае нанесения зеленым насаждениям значительного ущерба противоправными действиями юридических или физических лиц, при предоставлении земельного участка под строительство и других случаях.</w:t>
      </w:r>
      <w:proofErr w:type="gramEnd"/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7.2. При этом обязанности проведения учета и внесения в паспорта возлагаются: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 -  на землепользователей, к которым переходят права пользования, владения, распоряжения земельными участками — учетными объектами;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 -  на землепользователей, на территории земельных участков которых нанесен ущерб зеленым насаждениям, в результате аварийных или иных чрезвычайных ситуаций либо противоправных действий; 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 -  на администрацию  — при нанесении в результате аварийных и иных чрезвычайных ситуаций либо противоправных действий ущерба зеленым насаждениям на подведомственных им озелененных территориях, а также по ведению реестра зеленых насаждений.</w:t>
      </w:r>
    </w:p>
    <w:p w:rsidR="00CE43EA" w:rsidRPr="00687F87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CE43EA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CE43EA" w:rsidRPr="00687F87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Cs w:val="20"/>
          <w:lang w:eastAsia="ru-RU" w:bidi="ar-SA"/>
        </w:rPr>
        <w:t>Приложение № 1</w:t>
      </w:r>
    </w:p>
    <w:p w:rsidR="00CE43EA" w:rsidRPr="00687F87" w:rsidRDefault="00CE43EA" w:rsidP="00CE43EA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Cs w:val="20"/>
          <w:lang w:eastAsia="ru-RU" w:bidi="ar-SA"/>
        </w:rPr>
        <w:t>к Правилам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Наименование уполномоченного органа, производящего инвентаризацию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___________________________________________________________________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Инвентарный номер__________________________________________________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Паспорт учетного объекта_____________________________________________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Наименование объекта______________________________________________ 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Классификационный код____________________________________________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                                       (по функциональному назначению земли)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proofErr w:type="gram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Место нахождение</w:t>
      </w:r>
      <w:proofErr w:type="gramEnd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объекта ___________________________________________________________________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                             (наименование</w:t>
      </w:r>
      <w:proofErr w:type="gram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)</w:t>
      </w:r>
      <w:proofErr w:type="gramEnd"/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Землепользователь _________________________________________________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Режим  охраны  и  использования,  режимы  регулирования градостроительной деятельности________________________________________________________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Общая площадь объекта______________________________________________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Видовой состав зеленых насаждений, количество, диаметр деревьев ___________________________________________________________________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Состояние зеленых насаждений________________________________________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Виды и количество плоскостных сооружений, наличие  и  характеристика малых архитектурных форм___________________________________________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     РЕЕСТР ЗЕЛЕНЫХ НАСАЖДЕНИЙ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794"/>
        <w:gridCol w:w="1762"/>
        <w:gridCol w:w="1260"/>
        <w:gridCol w:w="1821"/>
        <w:gridCol w:w="1960"/>
      </w:tblGrid>
      <w:tr w:rsidR="00CE43EA" w:rsidRPr="00AD5C9E" w:rsidTr="002C5DDD">
        <w:trPr>
          <w:tblCellSpacing w:w="0" w:type="dxa"/>
        </w:trPr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№ </w:t>
            </w:r>
            <w:proofErr w:type="gramStart"/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п</w:t>
            </w:r>
            <w:proofErr w:type="gramEnd"/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/п</w:t>
            </w:r>
          </w:p>
        </w:tc>
        <w:tc>
          <w:tcPr>
            <w:tcW w:w="26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Видовой состав</w:t>
            </w: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Количество</w:t>
            </w:r>
          </w:p>
        </w:tc>
        <w:tc>
          <w:tcPr>
            <w:tcW w:w="14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Диаметр</w:t>
            </w:r>
          </w:p>
        </w:tc>
        <w:tc>
          <w:tcPr>
            <w:tcW w:w="22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Состояние зеленых насаждений</w:t>
            </w:r>
          </w:p>
        </w:tc>
        <w:tc>
          <w:tcPr>
            <w:tcW w:w="24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Примечание</w:t>
            </w:r>
          </w:p>
        </w:tc>
      </w:tr>
      <w:tr w:rsidR="00CE43EA" w:rsidRPr="00AD5C9E" w:rsidTr="002C5DDD">
        <w:trPr>
          <w:tblCellSpacing w:w="0" w:type="dxa"/>
        </w:trPr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6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4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4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3EA" w:rsidRPr="00AD5C9E" w:rsidRDefault="00CE43EA" w:rsidP="002C5DDD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</w:tr>
    </w:tbl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Согласовано: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Представитель уполномоченного органа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_____________________________________      "__" ________ 20__ г.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(Ф.И.О.)              (подпись)                                       (число, месяц, год)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Землепользователь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_____________________________________      "__" ________ 20__ г.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(Ф.И.О.)          (подпись)                                          (число, месяц, год)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CE43EA" w:rsidRPr="00425827" w:rsidRDefault="00CE43EA" w:rsidP="00CE43EA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lastRenderedPageBreak/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 к паспорту учетного объекта: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- ситуационный план (расположение учетного объекта в МО </w:t>
      </w:r>
      <w:proofErr w:type="spell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области);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инвентарный план учетного объекта М 1:500; М 1:1000;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план лесонасаждений учетного объекта (инвентарный план) М 1:2000; М 1:10000;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установленное функциональное назначение земельного объекта;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виды и количество плоскостных сооружений;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схема расположения объекта в поселении;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наличие строений и сооружений;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наличие и характеристика малых архитектурных форм;</w:t>
      </w:r>
    </w:p>
    <w:p w:rsidR="00CE43EA" w:rsidRPr="00AD5C9E" w:rsidRDefault="00CE43EA" w:rsidP="00CE43EA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планировочное решение благоустройства.</w:t>
      </w:r>
    </w:p>
    <w:p w:rsidR="00CE43EA" w:rsidRDefault="00CE43EA" w:rsidP="00CE43EA">
      <w:pPr>
        <w:ind w:firstLine="708"/>
        <w:rPr>
          <w:rFonts w:cs="Arial"/>
          <w:sz w:val="24"/>
        </w:rPr>
      </w:pPr>
    </w:p>
    <w:p w:rsidR="00CE43EA" w:rsidRDefault="00CE43EA" w:rsidP="00CE43EA">
      <w:pPr>
        <w:ind w:firstLine="708"/>
        <w:rPr>
          <w:rFonts w:cs="Arial"/>
          <w:sz w:val="24"/>
        </w:rPr>
      </w:pPr>
    </w:p>
    <w:p w:rsidR="00DB058B" w:rsidRDefault="00DB058B"/>
    <w:sectPr w:rsidR="00D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173"/>
    <w:multiLevelType w:val="multilevel"/>
    <w:tmpl w:val="CFAA2C7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0D"/>
    <w:rsid w:val="007461F7"/>
    <w:rsid w:val="00CE43EA"/>
    <w:rsid w:val="00D47B0D"/>
    <w:rsid w:val="00D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"/>
    <w:basedOn w:val="a"/>
    <w:uiPriority w:val="34"/>
    <w:qFormat/>
    <w:rsid w:val="00CE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"/>
    <w:basedOn w:val="a"/>
    <w:uiPriority w:val="34"/>
    <w:qFormat/>
    <w:rsid w:val="00CE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3554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dcterms:created xsi:type="dcterms:W3CDTF">2021-12-28T13:32:00Z</dcterms:created>
  <dcterms:modified xsi:type="dcterms:W3CDTF">2021-12-28T13:34:00Z</dcterms:modified>
</cp:coreProperties>
</file>